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0CFC96" w14:textId="69C60717" w:rsidR="00BA261B" w:rsidRPr="00BA13A6" w:rsidRDefault="00BA261B" w:rsidP="00BA261B">
      <w:pPr>
        <w:tabs>
          <w:tab w:val="left" w:pos="1440"/>
        </w:tabs>
        <w:rPr>
          <w:rFonts w:ascii="Palatino Linotype" w:hAnsi="Palatino Linotype"/>
          <w:sz w:val="22"/>
          <w:szCs w:val="22"/>
        </w:rPr>
      </w:pPr>
      <w:r w:rsidRPr="00BA13A6">
        <w:rPr>
          <w:rFonts w:ascii="Palatino Linotype" w:hAnsi="Palatino Linotype"/>
          <w:sz w:val="22"/>
          <w:szCs w:val="22"/>
        </w:rPr>
        <w:t>Date:</w:t>
      </w:r>
      <w:r w:rsidRPr="00BA13A6">
        <w:rPr>
          <w:rFonts w:ascii="Palatino Linotype" w:hAnsi="Palatino Linotype"/>
          <w:sz w:val="22"/>
          <w:szCs w:val="22"/>
        </w:rPr>
        <w:tab/>
      </w:r>
      <w:r w:rsidR="0042498C" w:rsidRPr="00BA13A6">
        <w:rPr>
          <w:rFonts w:ascii="Palatino Linotype" w:hAnsi="Palatino Linotype"/>
          <w:sz w:val="22"/>
          <w:szCs w:val="22"/>
        </w:rPr>
        <w:t xml:space="preserve">April </w:t>
      </w:r>
      <w:r w:rsidR="00860D59" w:rsidRPr="00BA13A6">
        <w:rPr>
          <w:rFonts w:ascii="Palatino Linotype" w:hAnsi="Palatino Linotype"/>
          <w:sz w:val="22"/>
          <w:szCs w:val="22"/>
        </w:rPr>
        <w:t>1</w:t>
      </w:r>
      <w:r w:rsidR="00882984" w:rsidRPr="00BA13A6">
        <w:rPr>
          <w:rFonts w:ascii="Palatino Linotype" w:hAnsi="Palatino Linotype"/>
          <w:sz w:val="22"/>
          <w:szCs w:val="22"/>
        </w:rPr>
        <w:t>6</w:t>
      </w:r>
      <w:r w:rsidR="00ED47AF" w:rsidRPr="00BA13A6">
        <w:rPr>
          <w:rFonts w:ascii="Palatino Linotype" w:hAnsi="Palatino Linotype"/>
          <w:sz w:val="22"/>
          <w:szCs w:val="22"/>
        </w:rPr>
        <w:t>, 2019</w:t>
      </w:r>
    </w:p>
    <w:p w14:paraId="2E42B613" w14:textId="77777777" w:rsidR="008F2300" w:rsidRPr="00BA13A6" w:rsidRDefault="008F2300" w:rsidP="00BA261B">
      <w:pPr>
        <w:tabs>
          <w:tab w:val="left" w:pos="1440"/>
        </w:tabs>
        <w:rPr>
          <w:rFonts w:ascii="Palatino Linotype" w:hAnsi="Palatino Linotype"/>
          <w:sz w:val="22"/>
          <w:szCs w:val="22"/>
        </w:rPr>
      </w:pPr>
      <w:r w:rsidRPr="00BA13A6">
        <w:rPr>
          <w:rFonts w:ascii="Palatino Linotype" w:hAnsi="Palatino Linotype"/>
          <w:sz w:val="22"/>
          <w:szCs w:val="22"/>
        </w:rPr>
        <w:t>To:</w:t>
      </w:r>
      <w:r w:rsidR="00BA261B" w:rsidRPr="00BA13A6">
        <w:rPr>
          <w:rFonts w:ascii="Palatino Linotype" w:hAnsi="Palatino Linotype"/>
          <w:sz w:val="22"/>
          <w:szCs w:val="22"/>
        </w:rPr>
        <w:tab/>
      </w:r>
      <w:r w:rsidRPr="00BA13A6">
        <w:rPr>
          <w:rFonts w:ascii="Palatino Linotype" w:hAnsi="Palatino Linotype"/>
          <w:sz w:val="22"/>
          <w:szCs w:val="22"/>
        </w:rPr>
        <w:t>Faculty Senate and University Community</w:t>
      </w:r>
    </w:p>
    <w:p w14:paraId="504FB77D" w14:textId="77777777" w:rsidR="008F2300" w:rsidRPr="00BA13A6" w:rsidRDefault="008F2300" w:rsidP="00BA261B">
      <w:pPr>
        <w:tabs>
          <w:tab w:val="left" w:pos="1440"/>
        </w:tabs>
        <w:rPr>
          <w:rFonts w:ascii="Palatino Linotype" w:hAnsi="Palatino Linotype"/>
          <w:sz w:val="22"/>
          <w:szCs w:val="22"/>
        </w:rPr>
      </w:pPr>
      <w:r w:rsidRPr="00BA13A6">
        <w:rPr>
          <w:rFonts w:ascii="Palatino Linotype" w:hAnsi="Palatino Linotype"/>
          <w:sz w:val="22"/>
          <w:szCs w:val="22"/>
        </w:rPr>
        <w:t>From:</w:t>
      </w:r>
      <w:r w:rsidR="00BA261B" w:rsidRPr="00BA13A6">
        <w:rPr>
          <w:rFonts w:ascii="Palatino Linotype" w:hAnsi="Palatino Linotype"/>
          <w:sz w:val="22"/>
          <w:szCs w:val="22"/>
        </w:rPr>
        <w:tab/>
      </w:r>
      <w:r w:rsidRPr="00BA13A6">
        <w:rPr>
          <w:rFonts w:ascii="Palatino Linotype" w:hAnsi="Palatino Linotype"/>
          <w:sz w:val="22"/>
          <w:szCs w:val="22"/>
        </w:rPr>
        <w:t>Mialisa Moline, Faculty Senate Chair</w:t>
      </w:r>
    </w:p>
    <w:p w14:paraId="1D3F2648" w14:textId="4D594B62" w:rsidR="008F2300" w:rsidRPr="00BA13A6" w:rsidRDefault="008F2300" w:rsidP="00BA261B">
      <w:pPr>
        <w:tabs>
          <w:tab w:val="left" w:pos="1440"/>
        </w:tabs>
        <w:rPr>
          <w:rFonts w:ascii="Palatino Linotype" w:hAnsi="Palatino Linotype"/>
          <w:sz w:val="22"/>
          <w:szCs w:val="22"/>
        </w:rPr>
      </w:pPr>
      <w:r w:rsidRPr="00BA13A6">
        <w:rPr>
          <w:rFonts w:ascii="Palatino Linotype" w:hAnsi="Palatino Linotype"/>
          <w:sz w:val="22"/>
          <w:szCs w:val="22"/>
        </w:rPr>
        <w:t>Subject:</w:t>
      </w:r>
      <w:r w:rsidR="00BA261B" w:rsidRPr="00BA13A6">
        <w:rPr>
          <w:rFonts w:ascii="Palatino Linotype" w:hAnsi="Palatino Linotype"/>
          <w:sz w:val="22"/>
          <w:szCs w:val="22"/>
        </w:rPr>
        <w:tab/>
      </w:r>
      <w:r w:rsidRPr="00BA13A6">
        <w:rPr>
          <w:rFonts w:ascii="Palatino Linotype" w:hAnsi="Palatino Linotype"/>
          <w:sz w:val="22"/>
          <w:szCs w:val="22"/>
        </w:rPr>
        <w:t xml:space="preserve">Agenda for Faculty Senate </w:t>
      </w:r>
      <w:r w:rsidR="0042498C" w:rsidRPr="00BA13A6">
        <w:rPr>
          <w:rFonts w:ascii="Palatino Linotype" w:hAnsi="Palatino Linotype"/>
          <w:sz w:val="22"/>
          <w:szCs w:val="22"/>
        </w:rPr>
        <w:t xml:space="preserve">April </w:t>
      </w:r>
      <w:r w:rsidR="00860D59" w:rsidRPr="00BA13A6">
        <w:rPr>
          <w:rFonts w:ascii="Palatino Linotype" w:hAnsi="Palatino Linotype"/>
          <w:sz w:val="22"/>
          <w:szCs w:val="22"/>
        </w:rPr>
        <w:t>17</w:t>
      </w:r>
      <w:r w:rsidR="00D9366A" w:rsidRPr="00BA13A6">
        <w:rPr>
          <w:rFonts w:ascii="Palatino Linotype" w:hAnsi="Palatino Linotype"/>
          <w:sz w:val="22"/>
          <w:szCs w:val="22"/>
        </w:rPr>
        <w:t>,</w:t>
      </w:r>
      <w:r w:rsidR="0042498C" w:rsidRPr="00BA13A6">
        <w:rPr>
          <w:rFonts w:ascii="Palatino Linotype" w:hAnsi="Palatino Linotype"/>
          <w:sz w:val="22"/>
          <w:szCs w:val="22"/>
        </w:rPr>
        <w:t xml:space="preserve"> </w:t>
      </w:r>
      <w:r w:rsidR="00D9366A" w:rsidRPr="00BA13A6">
        <w:rPr>
          <w:rFonts w:ascii="Palatino Linotype" w:hAnsi="Palatino Linotype"/>
          <w:sz w:val="22"/>
          <w:szCs w:val="22"/>
        </w:rPr>
        <w:t>2019</w:t>
      </w:r>
    </w:p>
    <w:p w14:paraId="1AAC52E7" w14:textId="77777777" w:rsidR="008F2300" w:rsidRPr="00BA13A6" w:rsidRDefault="008F2300" w:rsidP="008F2300">
      <w:pPr>
        <w:rPr>
          <w:rFonts w:ascii="Palatino Linotype" w:hAnsi="Palatino Linotype"/>
          <w:sz w:val="22"/>
          <w:szCs w:val="22"/>
        </w:rPr>
      </w:pPr>
    </w:p>
    <w:p w14:paraId="4957F660" w14:textId="45DFC954" w:rsidR="008A7C85" w:rsidRPr="00BA13A6" w:rsidRDefault="008F2300" w:rsidP="008F2300">
      <w:pPr>
        <w:rPr>
          <w:rFonts w:ascii="Palatino Linotype" w:hAnsi="Palatino Linotype"/>
          <w:sz w:val="22"/>
          <w:szCs w:val="22"/>
        </w:rPr>
      </w:pPr>
      <w:r w:rsidRPr="00BA13A6">
        <w:rPr>
          <w:rFonts w:ascii="Palatino Linotype" w:hAnsi="Palatino Linotype"/>
          <w:sz w:val="22"/>
          <w:szCs w:val="22"/>
        </w:rPr>
        <w:t>The 201</w:t>
      </w:r>
      <w:r w:rsidR="001B7D41" w:rsidRPr="00BA13A6">
        <w:rPr>
          <w:rFonts w:ascii="Palatino Linotype" w:hAnsi="Palatino Linotype"/>
          <w:sz w:val="22"/>
          <w:szCs w:val="22"/>
        </w:rPr>
        <w:t>8</w:t>
      </w:r>
      <w:r w:rsidR="00400B80" w:rsidRPr="00BA13A6">
        <w:rPr>
          <w:rFonts w:ascii="Palatino Linotype" w:hAnsi="Palatino Linotype"/>
          <w:sz w:val="22"/>
          <w:szCs w:val="22"/>
        </w:rPr>
        <w:t>-19</w:t>
      </w:r>
      <w:r w:rsidRPr="00BA13A6">
        <w:rPr>
          <w:rFonts w:ascii="Palatino Linotype" w:hAnsi="Palatino Linotype"/>
          <w:sz w:val="22"/>
          <w:szCs w:val="22"/>
        </w:rPr>
        <w:t xml:space="preserve"> Faculty Senate will meet on Wednesday, </w:t>
      </w:r>
      <w:r w:rsidR="0042498C" w:rsidRPr="00BA13A6">
        <w:rPr>
          <w:rFonts w:ascii="Palatino Linotype" w:hAnsi="Palatino Linotype"/>
          <w:sz w:val="22"/>
          <w:szCs w:val="22"/>
        </w:rPr>
        <w:t xml:space="preserve">April </w:t>
      </w:r>
      <w:r w:rsidR="00860D59" w:rsidRPr="00BA13A6">
        <w:rPr>
          <w:rFonts w:ascii="Palatino Linotype" w:hAnsi="Palatino Linotype"/>
          <w:sz w:val="22"/>
          <w:szCs w:val="22"/>
        </w:rPr>
        <w:t>17</w:t>
      </w:r>
      <w:r w:rsidR="0013255F" w:rsidRPr="00BA13A6">
        <w:rPr>
          <w:rFonts w:ascii="Palatino Linotype" w:hAnsi="Palatino Linotype"/>
          <w:sz w:val="22"/>
          <w:szCs w:val="22"/>
        </w:rPr>
        <w:t>,</w:t>
      </w:r>
      <w:r w:rsidR="00ED47AF" w:rsidRPr="00BA13A6">
        <w:rPr>
          <w:rFonts w:ascii="Palatino Linotype" w:hAnsi="Palatino Linotype"/>
          <w:sz w:val="22"/>
          <w:szCs w:val="22"/>
        </w:rPr>
        <w:t xml:space="preserve"> 2019, </w:t>
      </w:r>
      <w:r w:rsidR="00425296" w:rsidRPr="00BA13A6">
        <w:rPr>
          <w:rFonts w:ascii="Palatino Linotype" w:hAnsi="Palatino Linotype"/>
          <w:sz w:val="22"/>
          <w:szCs w:val="22"/>
        </w:rPr>
        <w:t xml:space="preserve">at 3:30 P.M. in </w:t>
      </w:r>
    </w:p>
    <w:p w14:paraId="20B24545" w14:textId="78600A50" w:rsidR="00244546" w:rsidRPr="00BA13A6" w:rsidRDefault="0013255F" w:rsidP="008F2300">
      <w:pPr>
        <w:rPr>
          <w:rFonts w:ascii="Palatino Linotype" w:hAnsi="Palatino Linotype"/>
          <w:sz w:val="22"/>
          <w:szCs w:val="22"/>
        </w:rPr>
      </w:pPr>
      <w:r w:rsidRPr="00BA13A6">
        <w:rPr>
          <w:rFonts w:ascii="Palatino Linotype" w:hAnsi="Palatino Linotype"/>
          <w:sz w:val="22"/>
          <w:szCs w:val="22"/>
        </w:rPr>
        <w:t>UC 334</w:t>
      </w:r>
      <w:r w:rsidR="00823C20" w:rsidRPr="00BA13A6">
        <w:rPr>
          <w:rFonts w:ascii="Palatino Linotype" w:hAnsi="Palatino Linotype"/>
          <w:sz w:val="22"/>
          <w:szCs w:val="22"/>
        </w:rPr>
        <w:t xml:space="preserve">. </w:t>
      </w:r>
    </w:p>
    <w:p w14:paraId="25972A9F" w14:textId="6F5016A3" w:rsidR="00244546" w:rsidRPr="00BA13A6" w:rsidRDefault="00244546" w:rsidP="00244546">
      <w:pPr>
        <w:tabs>
          <w:tab w:val="left" w:pos="6750"/>
        </w:tabs>
        <w:rPr>
          <w:rFonts w:ascii="Palatino Linotype" w:hAnsi="Palatino Linotype"/>
          <w:sz w:val="22"/>
          <w:szCs w:val="22"/>
        </w:rPr>
      </w:pPr>
      <w:r w:rsidRPr="00BA13A6">
        <w:rPr>
          <w:rFonts w:ascii="Palatino Linotype" w:hAnsi="Palatino Linotype"/>
          <w:sz w:val="22"/>
          <w:szCs w:val="22"/>
        </w:rPr>
        <w:tab/>
      </w:r>
    </w:p>
    <w:p w14:paraId="5B7EA876" w14:textId="517FFD54" w:rsidR="008F2300" w:rsidRPr="00BA13A6" w:rsidRDefault="008F2300" w:rsidP="008F2300">
      <w:pPr>
        <w:rPr>
          <w:rFonts w:ascii="Palatino Linotype" w:hAnsi="Palatino Linotype"/>
          <w:sz w:val="22"/>
          <w:szCs w:val="22"/>
        </w:rPr>
      </w:pPr>
      <w:r w:rsidRPr="00BA13A6">
        <w:rPr>
          <w:rFonts w:ascii="Palatino Linotype" w:hAnsi="Palatino Linotype"/>
          <w:sz w:val="22"/>
          <w:szCs w:val="22"/>
        </w:rPr>
        <w:t xml:space="preserve">Faculty Senators who cannot attend should arrange for a substitute and notify </w:t>
      </w:r>
      <w:r w:rsidR="00400B80" w:rsidRPr="00BA13A6">
        <w:rPr>
          <w:rFonts w:ascii="Palatino Linotype" w:hAnsi="Palatino Linotype"/>
          <w:sz w:val="22"/>
          <w:szCs w:val="22"/>
        </w:rPr>
        <w:t xml:space="preserve">Amber Remble at </w:t>
      </w:r>
      <w:hyperlink r:id="rId8" w:history="1">
        <w:r w:rsidR="00400B80" w:rsidRPr="00BA13A6">
          <w:rPr>
            <w:rStyle w:val="Hyperlink"/>
            <w:rFonts w:ascii="Palatino Linotype" w:hAnsi="Palatino Linotype"/>
            <w:sz w:val="22"/>
            <w:szCs w:val="22"/>
          </w:rPr>
          <w:t>amber.remble@uwrf.edu</w:t>
        </w:r>
      </w:hyperlink>
      <w:r w:rsidR="00400B80" w:rsidRPr="00BA13A6">
        <w:rPr>
          <w:rFonts w:ascii="Palatino Linotype" w:hAnsi="Palatino Linotype"/>
          <w:sz w:val="22"/>
          <w:szCs w:val="22"/>
        </w:rPr>
        <w:t>.</w:t>
      </w:r>
    </w:p>
    <w:p w14:paraId="407DBFC4" w14:textId="77777777" w:rsidR="001138C4" w:rsidRPr="00BA13A6" w:rsidRDefault="001138C4" w:rsidP="008F2300">
      <w:pPr>
        <w:rPr>
          <w:rFonts w:ascii="Palatino Linotype" w:hAnsi="Palatino Linotype"/>
          <w:sz w:val="22"/>
          <w:szCs w:val="22"/>
        </w:rPr>
      </w:pPr>
    </w:p>
    <w:p w14:paraId="1A0433DB" w14:textId="77777777" w:rsidR="004A2A82" w:rsidRPr="00BA13A6" w:rsidRDefault="004A2A82" w:rsidP="008F2300">
      <w:pPr>
        <w:rPr>
          <w:rFonts w:ascii="Palatino Linotype" w:hAnsi="Palatino Linotype"/>
          <w:b/>
          <w:sz w:val="22"/>
          <w:szCs w:val="22"/>
        </w:rPr>
      </w:pPr>
    </w:p>
    <w:p w14:paraId="2511A96F" w14:textId="49D56157" w:rsidR="008F2300" w:rsidRPr="00BA13A6" w:rsidRDefault="00BA261B" w:rsidP="008F2300">
      <w:pPr>
        <w:rPr>
          <w:rFonts w:ascii="Palatino Linotype" w:hAnsi="Palatino Linotype"/>
          <w:b/>
          <w:sz w:val="22"/>
          <w:szCs w:val="22"/>
        </w:rPr>
      </w:pPr>
      <w:r w:rsidRPr="00BA13A6">
        <w:rPr>
          <w:rFonts w:ascii="Palatino Linotype" w:hAnsi="Palatino Linotype"/>
          <w:b/>
          <w:sz w:val="22"/>
          <w:szCs w:val="22"/>
        </w:rPr>
        <w:t xml:space="preserve">Agenda: </w:t>
      </w:r>
      <w:r w:rsidR="0042498C" w:rsidRPr="00BA13A6">
        <w:rPr>
          <w:rFonts w:ascii="Palatino Linotype" w:hAnsi="Palatino Linotype"/>
          <w:b/>
          <w:sz w:val="22"/>
          <w:szCs w:val="22"/>
        </w:rPr>
        <w:t xml:space="preserve">April </w:t>
      </w:r>
      <w:r w:rsidR="00860D59" w:rsidRPr="00BA13A6">
        <w:rPr>
          <w:rFonts w:ascii="Palatino Linotype" w:hAnsi="Palatino Linotype"/>
          <w:b/>
          <w:sz w:val="22"/>
          <w:szCs w:val="22"/>
        </w:rPr>
        <w:t>17,</w:t>
      </w:r>
      <w:r w:rsidR="0042498C" w:rsidRPr="00BA13A6">
        <w:rPr>
          <w:rFonts w:ascii="Palatino Linotype" w:hAnsi="Palatino Linotype"/>
          <w:b/>
          <w:sz w:val="22"/>
          <w:szCs w:val="22"/>
        </w:rPr>
        <w:t xml:space="preserve"> 2019</w:t>
      </w:r>
    </w:p>
    <w:p w14:paraId="319DD6C0" w14:textId="77777777" w:rsidR="008F2300" w:rsidRPr="00BA13A6" w:rsidRDefault="008F2300" w:rsidP="008F2300">
      <w:pPr>
        <w:rPr>
          <w:rFonts w:ascii="Palatino Linotype" w:hAnsi="Palatino Linotype"/>
          <w:sz w:val="22"/>
          <w:szCs w:val="22"/>
        </w:rPr>
      </w:pPr>
    </w:p>
    <w:p w14:paraId="0F444BE9" w14:textId="77777777" w:rsidR="008F2300" w:rsidRPr="00BA13A6" w:rsidRDefault="008F2300" w:rsidP="008F2300">
      <w:pPr>
        <w:rPr>
          <w:rFonts w:ascii="Palatino Linotype" w:hAnsi="Palatino Linotype"/>
          <w:b/>
          <w:sz w:val="22"/>
          <w:szCs w:val="22"/>
        </w:rPr>
      </w:pPr>
      <w:r w:rsidRPr="00BA13A6">
        <w:rPr>
          <w:rFonts w:ascii="Palatino Linotype" w:hAnsi="Palatino Linotype"/>
          <w:b/>
          <w:sz w:val="22"/>
          <w:szCs w:val="22"/>
        </w:rPr>
        <w:t>Call to Order:</w:t>
      </w:r>
    </w:p>
    <w:p w14:paraId="0A1A99DE" w14:textId="77777777" w:rsidR="003A5B98" w:rsidRPr="00BA13A6" w:rsidRDefault="003A5B98" w:rsidP="008F2300">
      <w:pPr>
        <w:rPr>
          <w:rFonts w:ascii="Palatino Linotype" w:hAnsi="Palatino Linotype"/>
          <w:b/>
          <w:sz w:val="22"/>
          <w:szCs w:val="22"/>
        </w:rPr>
      </w:pPr>
    </w:p>
    <w:p w14:paraId="6959E53C" w14:textId="77777777" w:rsidR="008F2300" w:rsidRPr="00BA13A6" w:rsidRDefault="008F2300" w:rsidP="005F74F9">
      <w:pPr>
        <w:pStyle w:val="ListParagraph"/>
        <w:numPr>
          <w:ilvl w:val="0"/>
          <w:numId w:val="1"/>
        </w:numPr>
        <w:rPr>
          <w:rFonts w:ascii="Palatino Linotype" w:hAnsi="Palatino Linotype"/>
          <w:sz w:val="22"/>
          <w:szCs w:val="22"/>
        </w:rPr>
      </w:pPr>
      <w:r w:rsidRPr="00BA13A6">
        <w:rPr>
          <w:rFonts w:ascii="Palatino Linotype" w:hAnsi="Palatino Linotype"/>
          <w:sz w:val="22"/>
          <w:szCs w:val="22"/>
        </w:rPr>
        <w:t>Seating of Substitutes</w:t>
      </w:r>
    </w:p>
    <w:p w14:paraId="750D8014" w14:textId="4B301901" w:rsidR="009F4025" w:rsidRPr="00BA13A6" w:rsidRDefault="009F4025" w:rsidP="00244546">
      <w:pPr>
        <w:pStyle w:val="ListParagraph"/>
        <w:numPr>
          <w:ilvl w:val="0"/>
          <w:numId w:val="1"/>
        </w:numPr>
        <w:rPr>
          <w:rFonts w:ascii="Palatino Linotype" w:hAnsi="Palatino Linotype"/>
          <w:sz w:val="22"/>
          <w:szCs w:val="22"/>
        </w:rPr>
      </w:pPr>
      <w:r w:rsidRPr="00BA13A6">
        <w:rPr>
          <w:rFonts w:ascii="Palatino Linotype" w:hAnsi="Palatino Linotype"/>
          <w:sz w:val="22"/>
          <w:szCs w:val="22"/>
        </w:rPr>
        <w:t>Approval of minutes</w:t>
      </w:r>
      <w:r w:rsidR="00727C21" w:rsidRPr="00BA13A6">
        <w:rPr>
          <w:rFonts w:ascii="Palatino Linotype" w:hAnsi="Palatino Linotype"/>
          <w:sz w:val="22"/>
          <w:szCs w:val="22"/>
        </w:rPr>
        <w:t xml:space="preserve"> </w:t>
      </w:r>
      <w:r w:rsidR="00860D59" w:rsidRPr="00BA13A6">
        <w:rPr>
          <w:rFonts w:ascii="Palatino Linotype" w:hAnsi="Palatino Linotype"/>
          <w:sz w:val="22"/>
          <w:szCs w:val="22"/>
        </w:rPr>
        <w:t>4</w:t>
      </w:r>
      <w:r w:rsidR="00727C21" w:rsidRPr="00BA13A6">
        <w:rPr>
          <w:rFonts w:ascii="Palatino Linotype" w:hAnsi="Palatino Linotype"/>
          <w:sz w:val="22"/>
          <w:szCs w:val="22"/>
        </w:rPr>
        <w:t>/</w:t>
      </w:r>
      <w:r w:rsidR="00860D59" w:rsidRPr="00BA13A6">
        <w:rPr>
          <w:rFonts w:ascii="Palatino Linotype" w:hAnsi="Palatino Linotype"/>
          <w:sz w:val="22"/>
          <w:szCs w:val="22"/>
        </w:rPr>
        <w:t>3</w:t>
      </w:r>
      <w:r w:rsidR="00727C21" w:rsidRPr="00BA13A6">
        <w:rPr>
          <w:rFonts w:ascii="Palatino Linotype" w:hAnsi="Palatino Linotype"/>
          <w:sz w:val="22"/>
          <w:szCs w:val="22"/>
        </w:rPr>
        <w:t>/1</w:t>
      </w:r>
      <w:r w:rsidR="00E61A57" w:rsidRPr="00BA13A6">
        <w:rPr>
          <w:rFonts w:ascii="Palatino Linotype" w:hAnsi="Palatino Linotype"/>
          <w:sz w:val="22"/>
          <w:szCs w:val="22"/>
        </w:rPr>
        <w:t>9</w:t>
      </w:r>
      <w:r w:rsidR="00727C21" w:rsidRPr="00BA13A6">
        <w:rPr>
          <w:rFonts w:ascii="Palatino Linotype" w:hAnsi="Palatino Linotype"/>
          <w:sz w:val="22"/>
          <w:szCs w:val="22"/>
        </w:rPr>
        <w:t xml:space="preserve"> </w:t>
      </w:r>
      <w:r w:rsidR="00823C20" w:rsidRPr="00BA13A6">
        <w:rPr>
          <w:rFonts w:ascii="Palatino Linotype" w:hAnsi="Palatino Linotype"/>
          <w:sz w:val="22"/>
          <w:szCs w:val="22"/>
        </w:rPr>
        <w:t xml:space="preserve">(vol. 43, no. </w:t>
      </w:r>
      <w:r w:rsidR="008A7C85" w:rsidRPr="00BA13A6">
        <w:rPr>
          <w:rFonts w:ascii="Palatino Linotype" w:hAnsi="Palatino Linotype"/>
          <w:sz w:val="22"/>
          <w:szCs w:val="22"/>
        </w:rPr>
        <w:t>1</w:t>
      </w:r>
      <w:r w:rsidR="00860D59" w:rsidRPr="00BA13A6">
        <w:rPr>
          <w:rFonts w:ascii="Palatino Linotype" w:hAnsi="Palatino Linotype"/>
          <w:sz w:val="22"/>
          <w:szCs w:val="22"/>
        </w:rPr>
        <w:t>4</w:t>
      </w:r>
      <w:r w:rsidR="00B615CC" w:rsidRPr="00BA13A6">
        <w:rPr>
          <w:rFonts w:ascii="Palatino Linotype" w:hAnsi="Palatino Linotype"/>
          <w:sz w:val="22"/>
          <w:szCs w:val="22"/>
        </w:rPr>
        <w:t>)</w:t>
      </w:r>
    </w:p>
    <w:p w14:paraId="22E5ECE5" w14:textId="2E460598" w:rsidR="008F2300" w:rsidRPr="00BA13A6" w:rsidRDefault="008F2300" w:rsidP="009549F6">
      <w:pPr>
        <w:rPr>
          <w:rFonts w:ascii="Palatino Linotype" w:hAnsi="Palatino Linotype"/>
          <w:sz w:val="22"/>
          <w:szCs w:val="22"/>
        </w:rPr>
      </w:pPr>
    </w:p>
    <w:p w14:paraId="4F515210" w14:textId="77777777" w:rsidR="004A2A82" w:rsidRPr="00BA13A6" w:rsidRDefault="004A2A82" w:rsidP="009549F6">
      <w:pPr>
        <w:rPr>
          <w:rFonts w:ascii="Palatino Linotype" w:hAnsi="Palatino Linotype"/>
          <w:sz w:val="22"/>
          <w:szCs w:val="22"/>
        </w:rPr>
      </w:pPr>
    </w:p>
    <w:p w14:paraId="48E92A93" w14:textId="468E82CD" w:rsidR="00B615CC" w:rsidRPr="00BA13A6" w:rsidRDefault="00B615CC" w:rsidP="009549F6">
      <w:pPr>
        <w:rPr>
          <w:rFonts w:ascii="Palatino Linotype" w:hAnsi="Palatino Linotype"/>
          <w:b/>
          <w:sz w:val="22"/>
          <w:szCs w:val="22"/>
        </w:rPr>
      </w:pPr>
      <w:r w:rsidRPr="00BA13A6">
        <w:rPr>
          <w:rFonts w:ascii="Palatino Linotype" w:hAnsi="Palatino Linotype"/>
          <w:b/>
          <w:sz w:val="22"/>
          <w:szCs w:val="22"/>
        </w:rPr>
        <w:t>Officer Reports:</w:t>
      </w:r>
    </w:p>
    <w:p w14:paraId="441D5029" w14:textId="13D48786" w:rsidR="00B615CC" w:rsidRPr="00BA13A6" w:rsidRDefault="00B615CC" w:rsidP="009549F6">
      <w:pPr>
        <w:rPr>
          <w:rFonts w:ascii="Palatino Linotype" w:hAnsi="Palatino Linotype"/>
          <w:b/>
          <w:sz w:val="22"/>
          <w:szCs w:val="22"/>
        </w:rPr>
      </w:pPr>
      <w:r w:rsidRPr="00BA13A6">
        <w:rPr>
          <w:rFonts w:ascii="Palatino Linotype" w:hAnsi="Palatino Linotype"/>
          <w:b/>
          <w:sz w:val="22"/>
          <w:szCs w:val="22"/>
        </w:rPr>
        <w:tab/>
        <w:t xml:space="preserve">Chair </w:t>
      </w:r>
      <w:r w:rsidR="00CA0492" w:rsidRPr="00BA13A6">
        <w:rPr>
          <w:rFonts w:ascii="Palatino Linotype" w:hAnsi="Palatino Linotype"/>
          <w:b/>
          <w:sz w:val="22"/>
          <w:szCs w:val="22"/>
        </w:rPr>
        <w:t>R</w:t>
      </w:r>
      <w:r w:rsidRPr="00BA13A6">
        <w:rPr>
          <w:rFonts w:ascii="Palatino Linotype" w:hAnsi="Palatino Linotype"/>
          <w:b/>
          <w:sz w:val="22"/>
          <w:szCs w:val="22"/>
        </w:rPr>
        <w:t>epo</w:t>
      </w:r>
      <w:r w:rsidR="00867E5F" w:rsidRPr="00BA13A6">
        <w:rPr>
          <w:rFonts w:ascii="Palatino Linotype" w:hAnsi="Palatino Linotype"/>
          <w:b/>
          <w:sz w:val="22"/>
          <w:szCs w:val="22"/>
        </w:rPr>
        <w:t>rt</w:t>
      </w:r>
      <w:r w:rsidR="00D91E19" w:rsidRPr="00BA13A6">
        <w:rPr>
          <w:rFonts w:ascii="Palatino Linotype" w:hAnsi="Palatino Linotype"/>
          <w:b/>
          <w:sz w:val="22"/>
          <w:szCs w:val="22"/>
        </w:rPr>
        <w:t xml:space="preserve"> </w:t>
      </w:r>
    </w:p>
    <w:p w14:paraId="4943018A" w14:textId="21EFA9DB" w:rsidR="00D91E19" w:rsidRPr="00BA13A6" w:rsidRDefault="00D91E19" w:rsidP="009549F6">
      <w:pPr>
        <w:rPr>
          <w:rFonts w:ascii="Palatino Linotype" w:hAnsi="Palatino Linotype"/>
          <w:b/>
          <w:sz w:val="22"/>
          <w:szCs w:val="22"/>
        </w:rPr>
      </w:pPr>
      <w:r w:rsidRPr="00BA13A6">
        <w:rPr>
          <w:rFonts w:ascii="Palatino Linotype" w:hAnsi="Palatino Linotype"/>
          <w:b/>
          <w:sz w:val="22"/>
          <w:szCs w:val="22"/>
        </w:rPr>
        <w:tab/>
      </w:r>
      <w:r w:rsidR="00CA0492" w:rsidRPr="00BA13A6">
        <w:rPr>
          <w:rFonts w:ascii="Palatino Linotype" w:hAnsi="Palatino Linotype"/>
          <w:b/>
          <w:sz w:val="22"/>
          <w:szCs w:val="22"/>
        </w:rPr>
        <w:t>Officer Reports</w:t>
      </w:r>
    </w:p>
    <w:p w14:paraId="1D39C01B" w14:textId="0D33B9AD" w:rsidR="003A181E" w:rsidRPr="00BA13A6" w:rsidRDefault="00984E83" w:rsidP="009549F6">
      <w:pPr>
        <w:rPr>
          <w:rFonts w:ascii="Palatino Linotype" w:hAnsi="Palatino Linotype"/>
          <w:b/>
          <w:sz w:val="22"/>
          <w:szCs w:val="22"/>
        </w:rPr>
      </w:pPr>
      <w:r w:rsidRPr="00BA13A6">
        <w:rPr>
          <w:rFonts w:ascii="Palatino Linotype" w:hAnsi="Palatino Linotype"/>
          <w:b/>
          <w:sz w:val="22"/>
          <w:szCs w:val="22"/>
        </w:rPr>
        <w:tab/>
        <w:t>Other Reports</w:t>
      </w:r>
    </w:p>
    <w:p w14:paraId="1466D002" w14:textId="6C124749" w:rsidR="004C29DC" w:rsidRPr="00BA13A6" w:rsidRDefault="004C29DC" w:rsidP="009549F6">
      <w:pPr>
        <w:rPr>
          <w:rFonts w:ascii="Palatino Linotype" w:hAnsi="Palatino Linotype"/>
          <w:b/>
          <w:sz w:val="22"/>
          <w:szCs w:val="22"/>
        </w:rPr>
      </w:pPr>
      <w:r w:rsidRPr="00BA13A6">
        <w:rPr>
          <w:rFonts w:ascii="Palatino Linotype" w:hAnsi="Palatino Linotype"/>
          <w:b/>
          <w:sz w:val="22"/>
          <w:szCs w:val="22"/>
        </w:rPr>
        <w:tab/>
      </w:r>
      <w:r w:rsidRPr="00BA13A6">
        <w:rPr>
          <w:rFonts w:ascii="Palatino Linotype" w:hAnsi="Palatino Linotype"/>
          <w:b/>
          <w:sz w:val="22"/>
          <w:szCs w:val="22"/>
        </w:rPr>
        <w:tab/>
        <w:t>Robert Bode – Financial Aid Policy Update</w:t>
      </w:r>
    </w:p>
    <w:p w14:paraId="2F1E33EF" w14:textId="4AD02F0A" w:rsidR="00FB6AA6" w:rsidRPr="00BA13A6" w:rsidRDefault="00CA0492" w:rsidP="009549F6">
      <w:pPr>
        <w:rPr>
          <w:rFonts w:ascii="Palatino Linotype" w:hAnsi="Palatino Linotype"/>
          <w:b/>
          <w:sz w:val="22"/>
          <w:szCs w:val="22"/>
        </w:rPr>
      </w:pPr>
      <w:r w:rsidRPr="00BA13A6">
        <w:rPr>
          <w:rFonts w:ascii="Palatino Linotype" w:hAnsi="Palatino Linotype"/>
          <w:b/>
          <w:sz w:val="22"/>
          <w:szCs w:val="22"/>
        </w:rPr>
        <w:tab/>
      </w:r>
    </w:p>
    <w:p w14:paraId="13671483" w14:textId="0A66AA6A" w:rsidR="008F2300" w:rsidRPr="00BA13A6" w:rsidRDefault="008F2300" w:rsidP="008F2300">
      <w:pPr>
        <w:rPr>
          <w:rFonts w:ascii="Palatino Linotype" w:hAnsi="Palatino Linotype"/>
          <w:b/>
          <w:sz w:val="22"/>
          <w:szCs w:val="22"/>
        </w:rPr>
      </w:pPr>
      <w:r w:rsidRPr="00BA13A6">
        <w:rPr>
          <w:rFonts w:ascii="Palatino Linotype" w:hAnsi="Palatino Linotype"/>
          <w:b/>
          <w:sz w:val="22"/>
          <w:szCs w:val="22"/>
        </w:rPr>
        <w:t>Consent Agenda:</w:t>
      </w:r>
      <w:r w:rsidR="00B615CC" w:rsidRPr="00BA13A6">
        <w:rPr>
          <w:rFonts w:ascii="Palatino Linotype" w:hAnsi="Palatino Linotype"/>
          <w:b/>
          <w:sz w:val="22"/>
          <w:szCs w:val="22"/>
        </w:rPr>
        <w:t xml:space="preserve"> </w:t>
      </w:r>
    </w:p>
    <w:p w14:paraId="51D82518" w14:textId="225D4D53" w:rsidR="00403114" w:rsidRPr="00BA13A6" w:rsidRDefault="00403114" w:rsidP="0042498C">
      <w:pPr>
        <w:rPr>
          <w:rFonts w:ascii="Palatino Linotype" w:eastAsia="MS Mincho" w:hAnsi="Palatino Linotype"/>
          <w:sz w:val="22"/>
          <w:szCs w:val="22"/>
        </w:rPr>
      </w:pPr>
    </w:p>
    <w:p w14:paraId="335070C8" w14:textId="39BD399A" w:rsidR="009C2CE2" w:rsidRPr="00BA13A6" w:rsidRDefault="009C2CE2" w:rsidP="00186E1D">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Executive Committee (Mialisa Moline, Chair) to approve Claire McCarty as appointed to the  Wisconsin in Scotland committee the remainder of 2018-19 (replacing Marina Onken).</w:t>
      </w:r>
    </w:p>
    <w:p w14:paraId="2B579C1E" w14:textId="0FDB7022" w:rsidR="004C29DC" w:rsidRPr="00BA13A6" w:rsidRDefault="004C29DC" w:rsidP="004C29DC">
      <w:pPr>
        <w:rPr>
          <w:rFonts w:ascii="Palatino Linotype" w:hAnsi="Palatino Linotype"/>
          <w:sz w:val="22"/>
          <w:szCs w:val="22"/>
        </w:rPr>
      </w:pPr>
    </w:p>
    <w:p w14:paraId="43342FA6" w14:textId="08DCD736" w:rsidR="004C29DC" w:rsidRPr="00BA13A6" w:rsidRDefault="004C29DC" w:rsidP="004C29DC">
      <w:pPr>
        <w:pStyle w:val="ListParagraph"/>
        <w:numPr>
          <w:ilvl w:val="0"/>
          <w:numId w:val="21"/>
        </w:numPr>
        <w:rPr>
          <w:rFonts w:ascii="Palatino Linotype" w:hAnsi="Palatino Linotype"/>
          <w:sz w:val="22"/>
          <w:szCs w:val="22"/>
        </w:rPr>
      </w:pPr>
      <w:r w:rsidRPr="00BA13A6">
        <w:rPr>
          <w:rFonts w:ascii="Palatino Linotype" w:hAnsi="Palatino Linotype"/>
          <w:sz w:val="22"/>
          <w:szCs w:val="22"/>
        </w:rPr>
        <w:t xml:space="preserve">Motion from the Executive Committee (Mialisa Moline, Chair) to approve Neil Kraus and Veronica Justen to the Strategic Plan Working Group ad hoc committee.  </w:t>
      </w:r>
    </w:p>
    <w:p w14:paraId="73277E22" w14:textId="77777777" w:rsidR="004A2A82" w:rsidRPr="00BA13A6" w:rsidRDefault="004A2A82" w:rsidP="004A2A82">
      <w:pPr>
        <w:pStyle w:val="ListParagraph"/>
        <w:rPr>
          <w:rFonts w:ascii="Palatino Linotype" w:hAnsi="Palatino Linotype"/>
          <w:sz w:val="22"/>
          <w:szCs w:val="22"/>
        </w:rPr>
      </w:pPr>
    </w:p>
    <w:p w14:paraId="46F9F27A" w14:textId="77777777" w:rsidR="004A2A82" w:rsidRPr="00BA13A6" w:rsidRDefault="004A2A82" w:rsidP="00BA13A6">
      <w:pPr>
        <w:ind w:left="720"/>
        <w:rPr>
          <w:rFonts w:ascii="Palatino Linotype" w:hAnsi="Palatino Linotype"/>
          <w:sz w:val="22"/>
          <w:szCs w:val="22"/>
        </w:rPr>
      </w:pPr>
      <w:r w:rsidRPr="00BA13A6">
        <w:rPr>
          <w:rFonts w:ascii="Palatino Linotype" w:hAnsi="Palatino Linotype"/>
          <w:sz w:val="22"/>
          <w:szCs w:val="22"/>
        </w:rPr>
        <w:t>Additional membership seats and appointments not a part of this motion:</w:t>
      </w:r>
    </w:p>
    <w:p w14:paraId="506F64CB" w14:textId="6D5167C9" w:rsidR="004A2A82" w:rsidRPr="00BA13A6" w:rsidRDefault="004A2A82" w:rsidP="00BA13A6">
      <w:pPr>
        <w:numPr>
          <w:ilvl w:val="0"/>
          <w:numId w:val="7"/>
        </w:numPr>
        <w:spacing w:after="160" w:line="259" w:lineRule="auto"/>
        <w:ind w:left="1440"/>
        <w:contextualSpacing/>
        <w:rPr>
          <w:rFonts w:ascii="Palatino Linotype" w:eastAsia="MS Mincho" w:hAnsi="Palatino Linotype"/>
          <w:sz w:val="22"/>
          <w:szCs w:val="22"/>
        </w:rPr>
      </w:pPr>
      <w:r w:rsidRPr="00BA13A6">
        <w:rPr>
          <w:rFonts w:ascii="Palatino Linotype" w:eastAsia="MS Mincho" w:hAnsi="Palatino Linotype"/>
          <w:sz w:val="22"/>
          <w:szCs w:val="22"/>
        </w:rPr>
        <w:t>One administrator appointed by the Chancellor (Chair) – Marina Onken</w:t>
      </w:r>
    </w:p>
    <w:p w14:paraId="67B05229" w14:textId="1D3EB0D7" w:rsidR="004A2A82" w:rsidRPr="00BA13A6" w:rsidRDefault="004A2A82" w:rsidP="00BA13A6">
      <w:pPr>
        <w:numPr>
          <w:ilvl w:val="0"/>
          <w:numId w:val="7"/>
        </w:numPr>
        <w:spacing w:after="160" w:line="259" w:lineRule="auto"/>
        <w:ind w:left="1440"/>
        <w:contextualSpacing/>
        <w:rPr>
          <w:rFonts w:ascii="Palatino Linotype" w:eastAsia="MS Mincho" w:hAnsi="Palatino Linotype"/>
          <w:sz w:val="22"/>
          <w:szCs w:val="22"/>
        </w:rPr>
      </w:pPr>
      <w:r w:rsidRPr="00BA13A6">
        <w:rPr>
          <w:rFonts w:ascii="Palatino Linotype" w:eastAsia="MS Mincho" w:hAnsi="Palatino Linotype"/>
          <w:sz w:val="22"/>
          <w:szCs w:val="22"/>
        </w:rPr>
        <w:t>Two staff members (could be academic staff or university staff) with related expertise/interest – Brenda Irvin (USS) and Danielle Campeau (ASC)</w:t>
      </w:r>
    </w:p>
    <w:p w14:paraId="724CDCF6" w14:textId="0912EB9F" w:rsidR="004A2A82" w:rsidRPr="00BA13A6" w:rsidRDefault="004A2A82" w:rsidP="00BA13A6">
      <w:pPr>
        <w:numPr>
          <w:ilvl w:val="0"/>
          <w:numId w:val="7"/>
        </w:numPr>
        <w:spacing w:after="160" w:line="259" w:lineRule="auto"/>
        <w:ind w:left="1440"/>
        <w:contextualSpacing/>
        <w:rPr>
          <w:rFonts w:ascii="Palatino Linotype" w:eastAsia="MS Mincho" w:hAnsi="Palatino Linotype"/>
          <w:sz w:val="22"/>
          <w:szCs w:val="22"/>
        </w:rPr>
      </w:pPr>
      <w:r w:rsidRPr="00BA13A6">
        <w:rPr>
          <w:rFonts w:ascii="Palatino Linotype" w:eastAsia="MS Mincho" w:hAnsi="Palatino Linotype"/>
          <w:sz w:val="22"/>
          <w:szCs w:val="22"/>
        </w:rPr>
        <w:lastRenderedPageBreak/>
        <w:t xml:space="preserve">Two (2) external members with strong knowledge of the university, region, and State </w:t>
      </w:r>
    </w:p>
    <w:p w14:paraId="09C5C30E" w14:textId="77777777" w:rsidR="004A2A82" w:rsidRPr="00BA13A6" w:rsidRDefault="004A2A82" w:rsidP="00BA13A6">
      <w:pPr>
        <w:numPr>
          <w:ilvl w:val="0"/>
          <w:numId w:val="7"/>
        </w:numPr>
        <w:spacing w:after="160" w:line="259" w:lineRule="auto"/>
        <w:ind w:left="1440"/>
        <w:contextualSpacing/>
        <w:rPr>
          <w:rFonts w:ascii="Palatino Linotype" w:eastAsia="MS Mincho" w:hAnsi="Palatino Linotype"/>
          <w:sz w:val="22"/>
          <w:szCs w:val="22"/>
        </w:rPr>
      </w:pPr>
      <w:r w:rsidRPr="00BA13A6">
        <w:rPr>
          <w:rFonts w:ascii="Palatino Linotype" w:eastAsia="MS Mincho" w:hAnsi="Palatino Linotype"/>
          <w:sz w:val="22"/>
          <w:szCs w:val="22"/>
        </w:rPr>
        <w:t>Ex-officio members (available for consultation):</w:t>
      </w:r>
    </w:p>
    <w:p w14:paraId="02D8A2F7" w14:textId="5F6F21B2" w:rsidR="004A2A82" w:rsidRPr="00BA13A6" w:rsidRDefault="004A2A82" w:rsidP="00BA13A6">
      <w:pPr>
        <w:numPr>
          <w:ilvl w:val="1"/>
          <w:numId w:val="7"/>
        </w:numPr>
        <w:spacing w:after="160" w:line="259" w:lineRule="auto"/>
        <w:ind w:left="2160"/>
        <w:contextualSpacing/>
        <w:rPr>
          <w:rFonts w:ascii="Palatino Linotype" w:eastAsia="MS Mincho" w:hAnsi="Palatino Linotype"/>
          <w:sz w:val="22"/>
          <w:szCs w:val="22"/>
        </w:rPr>
      </w:pPr>
      <w:r w:rsidRPr="00BA13A6">
        <w:rPr>
          <w:rFonts w:ascii="Palatino Linotype" w:eastAsia="MS Mincho" w:hAnsi="Palatino Linotype"/>
          <w:sz w:val="22"/>
          <w:szCs w:val="22"/>
        </w:rPr>
        <w:t>Chair of the Strategic Plan Steering Committee – Alex Tupan</w:t>
      </w:r>
    </w:p>
    <w:p w14:paraId="4BF09E05" w14:textId="52EB08AE" w:rsidR="004A2A82" w:rsidRPr="00BA13A6" w:rsidRDefault="004A2A82" w:rsidP="00BA13A6">
      <w:pPr>
        <w:numPr>
          <w:ilvl w:val="1"/>
          <w:numId w:val="7"/>
        </w:numPr>
        <w:spacing w:after="160" w:line="259" w:lineRule="auto"/>
        <w:ind w:left="2160"/>
        <w:contextualSpacing/>
        <w:rPr>
          <w:rFonts w:ascii="Palatino Linotype" w:eastAsia="MS Mincho" w:hAnsi="Palatino Linotype"/>
          <w:sz w:val="22"/>
          <w:szCs w:val="22"/>
        </w:rPr>
      </w:pPr>
      <w:r w:rsidRPr="00BA13A6">
        <w:rPr>
          <w:rFonts w:ascii="Palatino Linotype" w:eastAsia="MS Mincho" w:hAnsi="Palatino Linotype"/>
          <w:sz w:val="22"/>
          <w:szCs w:val="22"/>
        </w:rPr>
        <w:t>Chancellor – Dean Van Galen</w:t>
      </w:r>
    </w:p>
    <w:p w14:paraId="3D29E593" w14:textId="77777777" w:rsidR="004C29DC" w:rsidRPr="00BA13A6" w:rsidRDefault="004C29DC" w:rsidP="004A2A82">
      <w:pPr>
        <w:rPr>
          <w:rFonts w:ascii="Palatino Linotype" w:hAnsi="Palatino Linotype"/>
          <w:sz w:val="22"/>
          <w:szCs w:val="22"/>
        </w:rPr>
      </w:pPr>
    </w:p>
    <w:p w14:paraId="6C3C5040" w14:textId="32272391" w:rsidR="00186E1D" w:rsidRPr="00BA13A6" w:rsidRDefault="00186E1D" w:rsidP="00186E1D">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Executive Committee (Mialisa Moline, Chair) to approve the following appointment to the Academic Plan Development Steering Committee:</w:t>
      </w:r>
    </w:p>
    <w:p w14:paraId="3A4AA6C0" w14:textId="74DC0014" w:rsidR="00186E1D" w:rsidRPr="00BA13A6" w:rsidRDefault="00186E1D" w:rsidP="00186E1D">
      <w:pPr>
        <w:rPr>
          <w:rFonts w:ascii="Palatino Linotype" w:hAnsi="Palatino Linotype"/>
          <w:sz w:val="22"/>
          <w:szCs w:val="22"/>
        </w:rPr>
      </w:pPr>
    </w:p>
    <w:p w14:paraId="4B67C0D7" w14:textId="77777777" w:rsidR="009C2CE2" w:rsidRPr="00BA13A6" w:rsidRDefault="00186E1D" w:rsidP="00BA13A6">
      <w:pPr>
        <w:pStyle w:val="ListParagraph"/>
        <w:rPr>
          <w:rFonts w:ascii="Palatino Linotype" w:hAnsi="Palatino Linotype"/>
          <w:sz w:val="22"/>
          <w:szCs w:val="22"/>
        </w:rPr>
      </w:pPr>
      <w:r w:rsidRPr="00BA13A6">
        <w:rPr>
          <w:rFonts w:ascii="Palatino Linotype" w:hAnsi="Palatino Linotype"/>
          <w:sz w:val="22"/>
          <w:szCs w:val="22"/>
        </w:rPr>
        <w:t xml:space="preserve">AP&amp;P Committee Chair or Faculty Committee Member: </w:t>
      </w:r>
      <w:r w:rsidR="009C2CE2" w:rsidRPr="00BA13A6">
        <w:rPr>
          <w:rFonts w:ascii="Palatino Linotype" w:hAnsi="Palatino Linotype"/>
          <w:sz w:val="22"/>
          <w:szCs w:val="22"/>
        </w:rPr>
        <w:t>(designee) Hossein Najafi</w:t>
      </w:r>
    </w:p>
    <w:p w14:paraId="200523C2" w14:textId="77777777" w:rsidR="009C2CE2" w:rsidRPr="00BA13A6" w:rsidRDefault="009C2CE2" w:rsidP="009C2CE2">
      <w:pPr>
        <w:rPr>
          <w:rFonts w:ascii="Palatino Linotype" w:hAnsi="Palatino Linotype"/>
          <w:sz w:val="22"/>
          <w:szCs w:val="22"/>
        </w:rPr>
      </w:pPr>
    </w:p>
    <w:p w14:paraId="5BE710C5" w14:textId="7DC9AC12" w:rsidR="00186E1D" w:rsidRPr="00BA13A6" w:rsidRDefault="00186E1D" w:rsidP="00BA13A6">
      <w:pPr>
        <w:ind w:left="720"/>
        <w:rPr>
          <w:rFonts w:ascii="Palatino Linotype" w:hAnsi="Palatino Linotype"/>
          <w:sz w:val="22"/>
          <w:szCs w:val="22"/>
        </w:rPr>
      </w:pPr>
      <w:r w:rsidRPr="00BA13A6">
        <w:rPr>
          <w:rFonts w:ascii="Palatino Linotype" w:hAnsi="Palatino Linotype"/>
          <w:sz w:val="22"/>
          <w:szCs w:val="22"/>
        </w:rPr>
        <w:t xml:space="preserve">Additional membership seats </w:t>
      </w:r>
      <w:r w:rsidR="00BC4FDC" w:rsidRPr="00BA13A6">
        <w:rPr>
          <w:rFonts w:ascii="Palatino Linotype" w:hAnsi="Palatino Linotype"/>
          <w:sz w:val="22"/>
          <w:szCs w:val="22"/>
        </w:rPr>
        <w:t xml:space="preserve">and appointments </w:t>
      </w:r>
      <w:r w:rsidRPr="00BA13A6">
        <w:rPr>
          <w:rFonts w:ascii="Palatino Linotype" w:hAnsi="Palatino Linotype"/>
          <w:sz w:val="22"/>
          <w:szCs w:val="22"/>
        </w:rPr>
        <w:t>not a part of this motion:</w:t>
      </w:r>
    </w:p>
    <w:p w14:paraId="22F5DA3F" w14:textId="5D22EDE7"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Provost (co-chair)</w:t>
      </w:r>
    </w:p>
    <w:p w14:paraId="200DB15A" w14:textId="505D4B74"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Chair of Faculty Senate (co-chair) (or designee)</w:t>
      </w:r>
    </w:p>
    <w:p w14:paraId="262490A3" w14:textId="6422E765"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AVCAA</w:t>
      </w:r>
    </w:p>
    <w:p w14:paraId="2A13EFC6" w14:textId="0BF48EAB"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2 Academic Deans appointed by the Provost</w:t>
      </w:r>
    </w:p>
    <w:p w14:paraId="75C68109" w14:textId="31D68BF4"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Director of the Library</w:t>
      </w:r>
    </w:p>
    <w:p w14:paraId="476A4925"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Graduate Studies Curriculum Council Committee Chair or Faculty Committee Member: Mark Gillen</w:t>
      </w:r>
    </w:p>
    <w:p w14:paraId="5384FD29"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Assessment Committee Chair or Faculty Committee Member: Joy Benson</w:t>
      </w:r>
    </w:p>
    <w:p w14:paraId="2FF0FD3D"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Faculty Welfare Committee Chair or Faculty Committee Member: Jim White</w:t>
      </w:r>
    </w:p>
    <w:p w14:paraId="4B2FE3DA"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University Curriculum Committee Chair or Faculty Committee Member: Desiree Wiesen-Martin</w:t>
      </w:r>
    </w:p>
    <w:p w14:paraId="0745021B"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Faculty at large (full professor): Charlie Corcoran</w:t>
      </w:r>
    </w:p>
    <w:p w14:paraId="7D6E8C76"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Faculty at large (associate professor): Joe Rein</w:t>
      </w:r>
    </w:p>
    <w:p w14:paraId="150F9616"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Faculty at large (assistant professor): Daniel Ehlinger</w:t>
      </w:r>
    </w:p>
    <w:p w14:paraId="11FD905A" w14:textId="77777777" w:rsidR="00BC4FDC" w:rsidRPr="00BA13A6" w:rsidRDefault="00BC4FDC"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Faculty at large (lecturer of any rank): _______________</w:t>
      </w:r>
    </w:p>
    <w:p w14:paraId="0EC3E3CA" w14:textId="419D7F97"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Academic Staff Council representative</w:t>
      </w:r>
    </w:p>
    <w:p w14:paraId="5A6EE957" w14:textId="64DC2B61"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University Staff Senate representative</w:t>
      </w:r>
    </w:p>
    <w:p w14:paraId="6D792045" w14:textId="479795AD" w:rsidR="00186E1D" w:rsidRPr="00BA13A6" w:rsidRDefault="00186E1D" w:rsidP="00BA13A6">
      <w:pPr>
        <w:pStyle w:val="ListParagraph"/>
        <w:numPr>
          <w:ilvl w:val="0"/>
          <w:numId w:val="24"/>
        </w:numPr>
        <w:ind w:left="1440"/>
        <w:rPr>
          <w:rFonts w:ascii="Palatino Linotype" w:hAnsi="Palatino Linotype"/>
          <w:sz w:val="22"/>
          <w:szCs w:val="22"/>
        </w:rPr>
      </w:pPr>
      <w:r w:rsidRPr="00BA13A6">
        <w:rPr>
          <w:rFonts w:ascii="Palatino Linotype" w:hAnsi="Palatino Linotype"/>
          <w:sz w:val="22"/>
          <w:szCs w:val="22"/>
        </w:rPr>
        <w:t>Student Senate representative</w:t>
      </w:r>
    </w:p>
    <w:p w14:paraId="1D55E48B" w14:textId="77777777" w:rsidR="00BC4FDC" w:rsidRPr="00BA13A6" w:rsidRDefault="00BC4FDC" w:rsidP="00BA13A6">
      <w:pPr>
        <w:pStyle w:val="ListParagraph"/>
        <w:ind w:left="1440"/>
        <w:rPr>
          <w:rFonts w:ascii="Palatino Linotype" w:hAnsi="Palatino Linotype"/>
          <w:sz w:val="22"/>
          <w:szCs w:val="22"/>
        </w:rPr>
      </w:pPr>
    </w:p>
    <w:p w14:paraId="72618280" w14:textId="21915F58" w:rsidR="00186E1D" w:rsidRPr="00BA13A6" w:rsidRDefault="00186E1D" w:rsidP="00BA13A6">
      <w:pPr>
        <w:ind w:left="1440"/>
        <w:rPr>
          <w:rFonts w:ascii="Palatino Linotype" w:hAnsi="Palatino Linotype"/>
          <w:sz w:val="22"/>
          <w:szCs w:val="22"/>
        </w:rPr>
      </w:pPr>
      <w:r w:rsidRPr="00BA13A6">
        <w:rPr>
          <w:rFonts w:ascii="Palatino Linotype" w:hAnsi="Palatino Linotype"/>
          <w:sz w:val="22"/>
          <w:szCs w:val="22"/>
        </w:rPr>
        <w:t>Note: Initial membership appointments to this ad hoc group shall carry forward for the entire two years it operates, regardless of committee membership changes, unless an appointed member steps off voluntarily. This ensures continuity over the duration of the process.</w:t>
      </w:r>
    </w:p>
    <w:p w14:paraId="61037F52" w14:textId="5E384A26" w:rsidR="00BA13A6" w:rsidRPr="00BA13A6" w:rsidRDefault="00BA13A6" w:rsidP="00BA13A6">
      <w:pPr>
        <w:ind w:left="720"/>
        <w:rPr>
          <w:rFonts w:ascii="Palatino Linotype" w:hAnsi="Palatino Linotype"/>
          <w:sz w:val="22"/>
          <w:szCs w:val="22"/>
        </w:rPr>
      </w:pPr>
    </w:p>
    <w:p w14:paraId="30817A15" w14:textId="77777777" w:rsidR="00BA13A6" w:rsidRPr="00BA13A6" w:rsidRDefault="00BA13A6" w:rsidP="00186E1D">
      <w:pPr>
        <w:rPr>
          <w:rFonts w:ascii="Palatino Linotype" w:hAnsi="Palatino Linotype"/>
          <w:sz w:val="22"/>
          <w:szCs w:val="22"/>
        </w:rPr>
      </w:pPr>
    </w:p>
    <w:p w14:paraId="73BE9EFA" w14:textId="496E28C7" w:rsidR="0042498C" w:rsidRDefault="0042498C" w:rsidP="0042498C">
      <w:pPr>
        <w:rPr>
          <w:rFonts w:ascii="Palatino Linotype" w:hAnsi="Palatino Linotype"/>
          <w:sz w:val="22"/>
          <w:szCs w:val="22"/>
        </w:rPr>
      </w:pPr>
    </w:p>
    <w:p w14:paraId="221F3170" w14:textId="0316CC9B" w:rsidR="00BA13A6"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lastRenderedPageBreak/>
        <w:t>Motion from the Academic Program and Policies Committee (Ian Williams, Chair) to approve the attached program change proposal</w:t>
      </w:r>
      <w:r>
        <w:rPr>
          <w:rFonts w:ascii="Palatino Linotype" w:hAnsi="Palatino Linotype"/>
          <w:sz w:val="22"/>
          <w:szCs w:val="22"/>
        </w:rPr>
        <w:t xml:space="preserve"> for the Bachelor in Business Administration.</w:t>
      </w:r>
    </w:p>
    <w:p w14:paraId="1CB3FFE5" w14:textId="77777777" w:rsidR="00780FB4" w:rsidRDefault="00780FB4" w:rsidP="00780FB4">
      <w:pPr>
        <w:pStyle w:val="ListParagraph"/>
        <w:rPr>
          <w:rFonts w:ascii="Palatino Linotype" w:hAnsi="Palatino Linotype"/>
          <w:sz w:val="22"/>
          <w:szCs w:val="22"/>
        </w:rPr>
      </w:pPr>
    </w:p>
    <w:p w14:paraId="406CC6C4" w14:textId="50E9B10C" w:rsid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Bachelor in Business Administration – Management Option.</w:t>
      </w:r>
    </w:p>
    <w:p w14:paraId="391FC99D" w14:textId="77777777" w:rsidR="00780FB4" w:rsidRPr="00780FB4" w:rsidRDefault="00780FB4" w:rsidP="00780FB4">
      <w:pPr>
        <w:pStyle w:val="ListParagraph"/>
        <w:rPr>
          <w:rFonts w:ascii="Palatino Linotype" w:hAnsi="Palatino Linotype"/>
          <w:sz w:val="22"/>
          <w:szCs w:val="22"/>
        </w:rPr>
      </w:pPr>
    </w:p>
    <w:p w14:paraId="3039EC02" w14:textId="7916A705" w:rsid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Bachelor in Business Administration – Marketing Option</w:t>
      </w:r>
    </w:p>
    <w:p w14:paraId="5CCBE591" w14:textId="77777777" w:rsidR="00780FB4" w:rsidRPr="00780FB4" w:rsidRDefault="00780FB4" w:rsidP="00780FB4">
      <w:pPr>
        <w:pStyle w:val="ListParagraph"/>
        <w:rPr>
          <w:rFonts w:ascii="Palatino Linotype" w:hAnsi="Palatino Linotype"/>
          <w:sz w:val="22"/>
          <w:szCs w:val="22"/>
        </w:rPr>
      </w:pPr>
    </w:p>
    <w:p w14:paraId="7064A841" w14:textId="0AA114F3" w:rsid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Bachelor in Business Administration – Marketing/Professional Sales Option.</w:t>
      </w:r>
    </w:p>
    <w:p w14:paraId="754169A8" w14:textId="77777777" w:rsidR="00780FB4" w:rsidRPr="00780FB4" w:rsidRDefault="00780FB4" w:rsidP="00780FB4">
      <w:pPr>
        <w:pStyle w:val="ListParagraph"/>
        <w:rPr>
          <w:rFonts w:ascii="Palatino Linotype" w:hAnsi="Palatino Linotype"/>
          <w:sz w:val="22"/>
          <w:szCs w:val="22"/>
        </w:rPr>
      </w:pPr>
    </w:p>
    <w:p w14:paraId="680AC1D1" w14:textId="1B139A6C"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B.S. in Art.</w:t>
      </w:r>
    </w:p>
    <w:p w14:paraId="60AD5922" w14:textId="7FBA61DD" w:rsidR="00780FB4" w:rsidRDefault="00780FB4" w:rsidP="00780FB4">
      <w:pPr>
        <w:pStyle w:val="ListParagraph"/>
        <w:rPr>
          <w:rFonts w:ascii="Palatino Linotype" w:hAnsi="Palatino Linotype"/>
          <w:sz w:val="22"/>
          <w:szCs w:val="22"/>
        </w:rPr>
      </w:pPr>
    </w:p>
    <w:p w14:paraId="1330F437" w14:textId="566540BB"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B.S. in Art Education.</w:t>
      </w:r>
    </w:p>
    <w:p w14:paraId="2C494D8D" w14:textId="58159B39" w:rsidR="00780FB4" w:rsidRDefault="00780FB4" w:rsidP="00780FB4">
      <w:pPr>
        <w:pStyle w:val="ListParagraph"/>
        <w:rPr>
          <w:rFonts w:ascii="Palatino Linotype" w:hAnsi="Palatino Linotype"/>
          <w:sz w:val="22"/>
          <w:szCs w:val="22"/>
        </w:rPr>
      </w:pPr>
    </w:p>
    <w:p w14:paraId="64972051" w14:textId="4E8B26C4"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Art History.</w:t>
      </w:r>
    </w:p>
    <w:p w14:paraId="4FF0D138" w14:textId="14BFAE80" w:rsidR="00780FB4" w:rsidRDefault="00780FB4" w:rsidP="00780FB4">
      <w:pPr>
        <w:pStyle w:val="ListParagraph"/>
        <w:rPr>
          <w:rFonts w:ascii="Palatino Linotype" w:hAnsi="Palatino Linotype"/>
          <w:sz w:val="22"/>
          <w:szCs w:val="22"/>
        </w:rPr>
      </w:pPr>
    </w:p>
    <w:p w14:paraId="54615E1E" w14:textId="05F6A9BC"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Ceramics.</w:t>
      </w:r>
    </w:p>
    <w:p w14:paraId="18962DA2" w14:textId="36647C91" w:rsidR="00780FB4" w:rsidRDefault="00780FB4" w:rsidP="00780FB4">
      <w:pPr>
        <w:pStyle w:val="ListParagraph"/>
        <w:rPr>
          <w:rFonts w:ascii="Palatino Linotype" w:hAnsi="Palatino Linotype"/>
          <w:sz w:val="22"/>
          <w:szCs w:val="22"/>
        </w:rPr>
      </w:pPr>
    </w:p>
    <w:p w14:paraId="735B618F" w14:textId="760659F7" w:rsidR="00780FB4" w:rsidRPr="00780FB4" w:rsidRDefault="00780FB4" w:rsidP="00780FB4">
      <w:pPr>
        <w:pStyle w:val="ListParagraph"/>
        <w:numPr>
          <w:ilvl w:val="0"/>
          <w:numId w:val="21"/>
        </w:numPr>
        <w:rPr>
          <w:rFonts w:ascii="Palatino Linotype" w:hAnsi="Palatino Linotype"/>
          <w:sz w:val="22"/>
          <w:szCs w:val="22"/>
        </w:rPr>
      </w:pPr>
      <w:bookmarkStart w:id="0" w:name="_GoBack"/>
      <w:bookmarkEnd w:id="0"/>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Glass. </w:t>
      </w:r>
    </w:p>
    <w:p w14:paraId="25456C60" w14:textId="13BA9E1E" w:rsidR="00780FB4" w:rsidRDefault="00780FB4" w:rsidP="00780FB4">
      <w:pPr>
        <w:pStyle w:val="ListParagraph"/>
        <w:rPr>
          <w:rFonts w:ascii="Palatino Linotype" w:hAnsi="Palatino Linotype"/>
          <w:sz w:val="22"/>
          <w:szCs w:val="22"/>
        </w:rPr>
      </w:pPr>
    </w:p>
    <w:p w14:paraId="2500A064" w14:textId="6B50B1A5"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Graphic Design. </w:t>
      </w:r>
    </w:p>
    <w:p w14:paraId="79509F6A" w14:textId="2415F1F9" w:rsidR="00780FB4" w:rsidRDefault="00780FB4" w:rsidP="00780FB4">
      <w:pPr>
        <w:pStyle w:val="ListParagraph"/>
        <w:rPr>
          <w:rFonts w:ascii="Palatino Linotype" w:hAnsi="Palatino Linotype"/>
          <w:sz w:val="22"/>
          <w:szCs w:val="22"/>
        </w:rPr>
      </w:pPr>
    </w:p>
    <w:p w14:paraId="437E69C2" w14:textId="348714F6"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Painting.</w:t>
      </w:r>
    </w:p>
    <w:p w14:paraId="78F0A888" w14:textId="63AC1728" w:rsidR="00780FB4" w:rsidRDefault="00780FB4" w:rsidP="00780FB4">
      <w:pPr>
        <w:pStyle w:val="ListParagraph"/>
        <w:rPr>
          <w:rFonts w:ascii="Palatino Linotype" w:hAnsi="Palatino Linotype"/>
          <w:sz w:val="22"/>
          <w:szCs w:val="22"/>
        </w:rPr>
      </w:pPr>
    </w:p>
    <w:p w14:paraId="3A9A35F2" w14:textId="73570A4B"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Photography.</w:t>
      </w:r>
    </w:p>
    <w:p w14:paraId="5C015802" w14:textId="491449FF" w:rsidR="00780FB4" w:rsidRDefault="00780FB4" w:rsidP="00780FB4">
      <w:pPr>
        <w:pStyle w:val="ListParagraph"/>
        <w:rPr>
          <w:rFonts w:ascii="Palatino Linotype" w:hAnsi="Palatino Linotype"/>
          <w:sz w:val="22"/>
          <w:szCs w:val="22"/>
        </w:rPr>
      </w:pPr>
    </w:p>
    <w:p w14:paraId="6595DBB1" w14:textId="1CAE9967"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B.F.A. in Art – Printmaking.</w:t>
      </w:r>
    </w:p>
    <w:p w14:paraId="2A67A79C" w14:textId="411A1534" w:rsidR="00780FB4" w:rsidRDefault="00780FB4" w:rsidP="00780FB4">
      <w:pPr>
        <w:pStyle w:val="ListParagraph"/>
        <w:rPr>
          <w:rFonts w:ascii="Palatino Linotype" w:hAnsi="Palatino Linotype"/>
          <w:sz w:val="22"/>
          <w:szCs w:val="22"/>
        </w:rPr>
      </w:pPr>
    </w:p>
    <w:p w14:paraId="0C55049A" w14:textId="3304E188"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w:t>
      </w:r>
      <w:r w:rsidR="00650ECB">
        <w:rPr>
          <w:rFonts w:ascii="Palatino Linotype" w:hAnsi="Palatino Linotype"/>
          <w:sz w:val="22"/>
          <w:szCs w:val="22"/>
        </w:rPr>
        <w:t>minor in Art History.</w:t>
      </w:r>
    </w:p>
    <w:p w14:paraId="7F4CE19E" w14:textId="77777777" w:rsidR="00780FB4" w:rsidRDefault="00780FB4" w:rsidP="00780FB4">
      <w:pPr>
        <w:pStyle w:val="ListParagraph"/>
        <w:rPr>
          <w:rFonts w:ascii="Palatino Linotype" w:hAnsi="Palatino Linotype"/>
          <w:sz w:val="22"/>
          <w:szCs w:val="22"/>
        </w:rPr>
      </w:pPr>
    </w:p>
    <w:p w14:paraId="35FCECAA" w14:textId="6D8B96E4"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w:t>
      </w:r>
      <w:r w:rsidR="00650ECB">
        <w:rPr>
          <w:rFonts w:ascii="Palatino Linotype" w:hAnsi="Palatino Linotype"/>
          <w:sz w:val="22"/>
          <w:szCs w:val="22"/>
        </w:rPr>
        <w:t>minor in Art.</w:t>
      </w:r>
    </w:p>
    <w:p w14:paraId="7ED7B984" w14:textId="77777777" w:rsidR="00780FB4" w:rsidRDefault="00780FB4" w:rsidP="00780FB4">
      <w:pPr>
        <w:pStyle w:val="ListParagraph"/>
        <w:rPr>
          <w:rFonts w:ascii="Palatino Linotype" w:hAnsi="Palatino Linotype"/>
          <w:sz w:val="22"/>
          <w:szCs w:val="22"/>
        </w:rPr>
      </w:pPr>
    </w:p>
    <w:p w14:paraId="43100435" w14:textId="37F7178B" w:rsidR="00780FB4" w:rsidRPr="00780FB4" w:rsidRDefault="00780FB4" w:rsidP="00780FB4">
      <w:pPr>
        <w:pStyle w:val="ListParagraph"/>
        <w:numPr>
          <w:ilvl w:val="0"/>
          <w:numId w:val="21"/>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program change proposal</w:t>
      </w:r>
      <w:r>
        <w:rPr>
          <w:rFonts w:ascii="Palatino Linotype" w:hAnsi="Palatino Linotype"/>
          <w:sz w:val="22"/>
          <w:szCs w:val="22"/>
        </w:rPr>
        <w:t xml:space="preserve"> for the </w:t>
      </w:r>
      <w:r w:rsidR="00650ECB">
        <w:rPr>
          <w:rFonts w:ascii="Palatino Linotype" w:hAnsi="Palatino Linotype"/>
          <w:sz w:val="22"/>
          <w:szCs w:val="22"/>
        </w:rPr>
        <w:t>minor in Graphic Design.</w:t>
      </w:r>
    </w:p>
    <w:p w14:paraId="20AC480E" w14:textId="77777777" w:rsidR="00780FB4" w:rsidRPr="00780FB4" w:rsidRDefault="00780FB4" w:rsidP="00780FB4">
      <w:pPr>
        <w:pStyle w:val="ListParagraph"/>
        <w:rPr>
          <w:rFonts w:ascii="Palatino Linotype" w:hAnsi="Palatino Linotype"/>
          <w:sz w:val="22"/>
          <w:szCs w:val="22"/>
        </w:rPr>
      </w:pPr>
    </w:p>
    <w:p w14:paraId="54CBB429" w14:textId="5D2B642A" w:rsidR="008F2300" w:rsidRPr="00BA13A6" w:rsidRDefault="005075FF" w:rsidP="008F2300">
      <w:pPr>
        <w:rPr>
          <w:rFonts w:ascii="Palatino Linotype" w:hAnsi="Palatino Linotype"/>
          <w:b/>
          <w:sz w:val="22"/>
          <w:szCs w:val="22"/>
        </w:rPr>
      </w:pPr>
      <w:r w:rsidRPr="00BA13A6">
        <w:rPr>
          <w:rFonts w:ascii="Palatino Linotype" w:hAnsi="Palatino Linotype"/>
          <w:b/>
          <w:sz w:val="22"/>
          <w:szCs w:val="22"/>
        </w:rPr>
        <w:t>Unfinished Business:</w:t>
      </w:r>
    </w:p>
    <w:p w14:paraId="228C96F3" w14:textId="73EC5D6E" w:rsidR="00B85A60" w:rsidRPr="00BA13A6" w:rsidRDefault="00B85A60" w:rsidP="00C66559">
      <w:pPr>
        <w:rPr>
          <w:rFonts w:ascii="Palatino Linotype" w:hAnsi="Palatino Linotype"/>
          <w:b/>
          <w:sz w:val="22"/>
          <w:szCs w:val="22"/>
        </w:rPr>
      </w:pPr>
    </w:p>
    <w:p w14:paraId="2F0CAF68" w14:textId="77777777" w:rsidR="00323676" w:rsidRPr="00BA13A6" w:rsidRDefault="00323676" w:rsidP="00323676">
      <w:pPr>
        <w:pStyle w:val="ListParagraph"/>
        <w:numPr>
          <w:ilvl w:val="0"/>
          <w:numId w:val="25"/>
        </w:numPr>
        <w:rPr>
          <w:rFonts w:ascii="Palatino Linotype" w:hAnsi="Palatino Linotype"/>
          <w:sz w:val="22"/>
          <w:szCs w:val="22"/>
        </w:rPr>
      </w:pPr>
      <w:r w:rsidRPr="00BA13A6">
        <w:rPr>
          <w:rFonts w:ascii="Palatino Linotype" w:hAnsi="Palatino Linotype"/>
          <w:sz w:val="22"/>
          <w:szCs w:val="22"/>
        </w:rPr>
        <w:t>Motion from the Academic Program and Policies Committee (Ian Williams, Chair) to approve the attached Communication Sciences and Disorders program change proposal.</w:t>
      </w:r>
    </w:p>
    <w:p w14:paraId="4394CA3C" w14:textId="77777777" w:rsidR="00942EC1" w:rsidRPr="00BA13A6" w:rsidRDefault="00942EC1" w:rsidP="00C66559">
      <w:pPr>
        <w:rPr>
          <w:rFonts w:ascii="Palatino Linotype" w:hAnsi="Palatino Linotype"/>
          <w:b/>
          <w:sz w:val="22"/>
          <w:szCs w:val="22"/>
        </w:rPr>
      </w:pPr>
    </w:p>
    <w:p w14:paraId="425F1B14" w14:textId="387496EF" w:rsidR="00C66559" w:rsidRPr="00BA13A6" w:rsidRDefault="00C66559" w:rsidP="00C66559">
      <w:pPr>
        <w:rPr>
          <w:rFonts w:ascii="Palatino Linotype" w:hAnsi="Palatino Linotype"/>
          <w:b/>
          <w:sz w:val="22"/>
          <w:szCs w:val="22"/>
        </w:rPr>
      </w:pPr>
      <w:r w:rsidRPr="00BA13A6">
        <w:rPr>
          <w:rFonts w:ascii="Palatino Linotype" w:hAnsi="Palatino Linotype"/>
          <w:b/>
          <w:sz w:val="22"/>
          <w:szCs w:val="22"/>
        </w:rPr>
        <w:t>New Business</w:t>
      </w:r>
      <w:r w:rsidR="005075FF" w:rsidRPr="00BA13A6">
        <w:rPr>
          <w:rFonts w:ascii="Palatino Linotype" w:hAnsi="Palatino Linotype"/>
          <w:b/>
          <w:sz w:val="22"/>
          <w:szCs w:val="22"/>
        </w:rPr>
        <w:t>:</w:t>
      </w:r>
    </w:p>
    <w:p w14:paraId="5A553379" w14:textId="06B523DA" w:rsidR="001E73C2" w:rsidRPr="00BA13A6" w:rsidRDefault="001E73C2" w:rsidP="001E73C2">
      <w:pPr>
        <w:rPr>
          <w:rFonts w:ascii="Palatino Linotype" w:hAnsi="Palatino Linotype"/>
          <w:b/>
          <w:sz w:val="22"/>
          <w:szCs w:val="22"/>
        </w:rPr>
      </w:pPr>
    </w:p>
    <w:p w14:paraId="136ECBCB" w14:textId="2E124951" w:rsidR="00323676" w:rsidRPr="00BA13A6" w:rsidRDefault="00BC4FDC" w:rsidP="00BC4FDC">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Executive Committee (Mialisa Moline, Chair) to approve the following change to 3.4.3.1 Committee Chair Appointments [F.S. 2018-19/66]:</w:t>
      </w:r>
    </w:p>
    <w:p w14:paraId="4D62EAAB" w14:textId="77777777" w:rsidR="00BC4FDC" w:rsidRPr="00BA13A6" w:rsidRDefault="00BC4FDC" w:rsidP="00BC4FDC">
      <w:pPr>
        <w:pStyle w:val="xdefault"/>
        <w:spacing w:after="160"/>
        <w:ind w:left="720"/>
        <w:rPr>
          <w:rFonts w:ascii="Palatino Linotype" w:hAnsi="Palatino Linotype"/>
          <w:sz w:val="22"/>
          <w:szCs w:val="22"/>
        </w:rPr>
      </w:pPr>
    </w:p>
    <w:p w14:paraId="4049C902" w14:textId="69E33B32"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3.4.3 Article III: Appointments </w:t>
      </w:r>
    </w:p>
    <w:p w14:paraId="69B12B43" w14:textId="77777777"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i/>
          <w:iCs/>
          <w:color w:val="auto"/>
          <w:sz w:val="22"/>
          <w:szCs w:val="22"/>
        </w:rPr>
        <w:t xml:space="preserve">3.4.3.1 Committee Chair Appointments </w:t>
      </w:r>
    </w:p>
    <w:p w14:paraId="4CD5ABDD" w14:textId="77777777"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Chair appointments for several committees include reassignment time [FS 09/10 #36]: </w:t>
      </w:r>
    </w:p>
    <w:p w14:paraId="3C2F2729" w14:textId="77777777"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Academic Standards (0.25 for one semester), </w:t>
      </w:r>
    </w:p>
    <w:p w14:paraId="77FE1C9E" w14:textId="3EEA7E4D"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Academic Policy and Program (0.25 for each of two semesters), </w:t>
      </w:r>
    </w:p>
    <w:p w14:paraId="6A9CD999" w14:textId="77777777"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Assessment Committee (0.25 for one semester), </w:t>
      </w:r>
    </w:p>
    <w:p w14:paraId="1E54BAB2" w14:textId="77777777"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Faculty Welfare and Personnel Policies Committee (0.25 for one semester), </w:t>
      </w:r>
    </w:p>
    <w:p w14:paraId="397B3BA1" w14:textId="77777777"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University Curriculum Committee (0.25 for each of two semesters), and </w:t>
      </w:r>
    </w:p>
    <w:p w14:paraId="47AB57F2" w14:textId="77777777" w:rsidR="00BC4FDC" w:rsidRPr="00BA13A6" w:rsidRDefault="00BC4FDC" w:rsidP="00BC4FDC">
      <w:pPr>
        <w:pStyle w:val="xdefault"/>
        <w:ind w:left="720"/>
        <w:rPr>
          <w:rFonts w:ascii="Palatino Linotype" w:hAnsi="Palatino Linotype"/>
          <w:color w:val="auto"/>
          <w:sz w:val="22"/>
          <w:szCs w:val="22"/>
        </w:rPr>
      </w:pPr>
      <w:r w:rsidRPr="00BA13A6">
        <w:rPr>
          <w:rFonts w:ascii="Palatino Linotype" w:hAnsi="Palatino Linotype"/>
          <w:color w:val="auto"/>
          <w:sz w:val="22"/>
          <w:szCs w:val="22"/>
        </w:rPr>
        <w:t xml:space="preserve">• 0.25 </w:t>
      </w:r>
      <w:r w:rsidRPr="00BA13A6">
        <w:rPr>
          <w:rFonts w:ascii="Palatino Linotype" w:hAnsi="Palatino Linotype"/>
          <w:strike/>
          <w:color w:val="FF0000"/>
          <w:sz w:val="22"/>
          <w:szCs w:val="22"/>
        </w:rPr>
        <w:t xml:space="preserve">course </w:t>
      </w:r>
      <w:r w:rsidRPr="00BA13A6">
        <w:rPr>
          <w:rFonts w:ascii="Palatino Linotype" w:hAnsi="Palatino Linotype"/>
          <w:color w:val="auto"/>
          <w:sz w:val="22"/>
          <w:szCs w:val="22"/>
        </w:rPr>
        <w:t>release for one semester – to be recommended collaboratively by the Executive Committee and the Provost and presented for approval by the Faculty Senate. The backfill for this floating release will be set at $1500 per credit.</w:t>
      </w:r>
    </w:p>
    <w:p w14:paraId="1359AB32" w14:textId="77777777" w:rsidR="00BC4FDC" w:rsidRPr="00BA13A6" w:rsidRDefault="00BC4FDC" w:rsidP="00BC4FDC">
      <w:pPr>
        <w:pStyle w:val="xdefault"/>
        <w:ind w:left="720"/>
        <w:rPr>
          <w:rFonts w:ascii="Palatino Linotype" w:hAnsi="Palatino Linotype"/>
          <w:b/>
          <w:color w:val="auto"/>
          <w:sz w:val="22"/>
          <w:szCs w:val="22"/>
        </w:rPr>
      </w:pPr>
    </w:p>
    <w:p w14:paraId="72094D31" w14:textId="35E7C61B"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Appointments to these assignments will be made near the end of the fall semester preceding the appointment year, or as soon as practical in spring semester, to allow departments to modify course schedules and/or hire replacements appropriately. [FS 11/12 #11] </w:t>
      </w:r>
    </w:p>
    <w:p w14:paraId="76962B1A" w14:textId="7840E0E9" w:rsidR="00BC4FDC" w:rsidRPr="00BA13A6" w:rsidRDefault="00BC4FDC" w:rsidP="00BC4FDC">
      <w:pPr>
        <w:pStyle w:val="xdefault"/>
        <w:spacing w:after="160"/>
        <w:rPr>
          <w:rFonts w:ascii="Palatino Linotype" w:hAnsi="Palatino Linotype"/>
          <w:color w:val="auto"/>
          <w:sz w:val="22"/>
          <w:szCs w:val="22"/>
          <w:highlight w:val="yellow"/>
        </w:rPr>
      </w:pPr>
      <w:r w:rsidRPr="00BA13A6">
        <w:rPr>
          <w:rFonts w:ascii="Palatino Linotype" w:hAnsi="Palatino Linotype"/>
          <w:color w:val="auto"/>
          <w:sz w:val="22"/>
          <w:szCs w:val="22"/>
          <w:highlight w:val="yellow"/>
        </w:rPr>
        <w:t>(first reading)</w:t>
      </w:r>
    </w:p>
    <w:p w14:paraId="2E45C1B7" w14:textId="2BFBFB16" w:rsidR="00BC4FDC" w:rsidRPr="00BA13A6" w:rsidRDefault="00BC4FDC" w:rsidP="00BC4FDC">
      <w:pPr>
        <w:pStyle w:val="xdefault"/>
        <w:numPr>
          <w:ilvl w:val="0"/>
          <w:numId w:val="28"/>
        </w:numPr>
        <w:spacing w:after="160"/>
        <w:rPr>
          <w:rFonts w:ascii="Palatino Linotype" w:hAnsi="Palatino Linotype"/>
          <w:color w:val="auto"/>
          <w:sz w:val="22"/>
          <w:szCs w:val="22"/>
        </w:rPr>
      </w:pPr>
      <w:r w:rsidRPr="00BA13A6">
        <w:rPr>
          <w:rFonts w:ascii="Palatino Linotype" w:hAnsi="Palatino Linotype"/>
          <w:color w:val="auto"/>
          <w:sz w:val="22"/>
          <w:szCs w:val="22"/>
        </w:rPr>
        <w:t>Motion from the Executive Committee (Mialisa Moline, Chair) to approve the following motion:</w:t>
      </w:r>
    </w:p>
    <w:p w14:paraId="7CDC4B50" w14:textId="24C3A9EE" w:rsidR="00BC4FDC" w:rsidRPr="00BA13A6" w:rsidRDefault="00BC4FDC" w:rsidP="00BC4FDC">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The asigned release for Academic Standards Committee chair [F.S. 2018-19/66] shall be transferred to the Compensation Committee Chair for the academic year 2019-20 only.</w:t>
      </w:r>
    </w:p>
    <w:p w14:paraId="4190E157" w14:textId="2BE6B492" w:rsidR="00BC4FDC" w:rsidRPr="00BA13A6" w:rsidRDefault="00BC4FDC" w:rsidP="00BC4FDC">
      <w:pPr>
        <w:pStyle w:val="xdefault"/>
        <w:numPr>
          <w:ilvl w:val="0"/>
          <w:numId w:val="28"/>
        </w:numPr>
        <w:spacing w:after="160"/>
        <w:rPr>
          <w:rFonts w:ascii="Palatino Linotype" w:hAnsi="Palatino Linotype"/>
          <w:color w:val="auto"/>
          <w:sz w:val="22"/>
          <w:szCs w:val="22"/>
        </w:rPr>
      </w:pPr>
      <w:r w:rsidRPr="00BA13A6">
        <w:rPr>
          <w:rFonts w:ascii="Palatino Linotype" w:hAnsi="Palatino Linotype"/>
          <w:color w:val="auto"/>
          <w:sz w:val="22"/>
          <w:szCs w:val="22"/>
        </w:rPr>
        <w:t>Motion from the General Education and University Requirments Committee (Jim Madsen, Chair) to approve the following position description for the Director of General Education</w:t>
      </w:r>
    </w:p>
    <w:p w14:paraId="31EBB7E4" w14:textId="77777777" w:rsidR="00BC4FDC" w:rsidRPr="00BA13A6" w:rsidRDefault="00BC4FDC" w:rsidP="00BC4FDC">
      <w:pPr>
        <w:ind w:left="360"/>
        <w:jc w:val="center"/>
        <w:rPr>
          <w:rFonts w:ascii="Palatino Linotype" w:hAnsi="Palatino Linotype"/>
          <w:b/>
          <w:sz w:val="22"/>
          <w:szCs w:val="22"/>
        </w:rPr>
      </w:pPr>
      <w:r w:rsidRPr="00BA13A6">
        <w:rPr>
          <w:rFonts w:ascii="Palatino Linotype" w:hAnsi="Palatino Linotype"/>
          <w:b/>
          <w:sz w:val="22"/>
          <w:szCs w:val="22"/>
        </w:rPr>
        <w:t>Director of General Education</w:t>
      </w:r>
    </w:p>
    <w:p w14:paraId="3AFA70C2" w14:textId="77777777" w:rsidR="00BC4FDC" w:rsidRPr="00BA13A6" w:rsidRDefault="00BC4FDC" w:rsidP="00BC4FDC">
      <w:pPr>
        <w:ind w:left="360"/>
        <w:rPr>
          <w:rFonts w:ascii="Palatino Linotype" w:hAnsi="Palatino Linotype"/>
          <w:sz w:val="22"/>
          <w:szCs w:val="22"/>
        </w:rPr>
      </w:pPr>
    </w:p>
    <w:p w14:paraId="34C48E88"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The Director of General Education oversees university-level educational initiatives and programs related to the UWRF General Education &amp; University Requirement program, in consultation with relevant department chairs, faculty committees and the Provost. The Director serves as an advocate for students, faculty, and the health of the General Education program and reports directly to the Provost.</w:t>
      </w:r>
    </w:p>
    <w:p w14:paraId="739CB8E4" w14:textId="77777777" w:rsidR="00BC4FDC" w:rsidRPr="00BA13A6" w:rsidRDefault="00BC4FDC" w:rsidP="00A96880">
      <w:pPr>
        <w:ind w:left="720"/>
        <w:rPr>
          <w:rFonts w:ascii="Palatino Linotype" w:hAnsi="Palatino Linotype"/>
          <w:sz w:val="22"/>
          <w:szCs w:val="22"/>
        </w:rPr>
      </w:pPr>
    </w:p>
    <w:p w14:paraId="5E6DF997" w14:textId="77777777" w:rsidR="00BC4FDC" w:rsidRPr="00BA13A6" w:rsidRDefault="00BC4FDC" w:rsidP="00A96880">
      <w:pPr>
        <w:ind w:left="720"/>
        <w:rPr>
          <w:rFonts w:ascii="Palatino Linotype" w:hAnsi="Palatino Linotype"/>
          <w:b/>
          <w:sz w:val="22"/>
          <w:szCs w:val="22"/>
          <w:u w:val="single"/>
        </w:rPr>
      </w:pPr>
      <w:r w:rsidRPr="00BA13A6">
        <w:rPr>
          <w:rFonts w:ascii="Palatino Linotype" w:hAnsi="Palatino Linotype"/>
          <w:b/>
          <w:sz w:val="22"/>
          <w:szCs w:val="22"/>
          <w:u w:val="single"/>
        </w:rPr>
        <w:t xml:space="preserve">Leadership, Coordination, and Policy </w:t>
      </w:r>
    </w:p>
    <w:p w14:paraId="3C0CEBF3"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The Director is responsible for leadership and day-to-day coordination and implementation of the General Education program policies and processes. </w:t>
      </w:r>
    </w:p>
    <w:p w14:paraId="56C497CD"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1. Provides students, faculty, departments, and colleges with information about the General Education program. </w:t>
      </w:r>
    </w:p>
    <w:p w14:paraId="4F007B19"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2. Acts as a resource for colleges, departments, and faculty interested in developing courses for general education. </w:t>
      </w:r>
    </w:p>
    <w:p w14:paraId="607F4FF0"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3. Collaborates with Deans, department/division chairs, faculty and Registrar to ensure complete general education course offerings and scheduling, including tracking course offerings that meet the needs of UWRF students.</w:t>
      </w:r>
    </w:p>
    <w:p w14:paraId="0F2A8C92"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4. Responsible for developing and reviewing the articulation of general education courses with other institution, including International agreements. </w:t>
      </w:r>
    </w:p>
    <w:p w14:paraId="6E5F8378"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5. Promotes wide knowledge and understanding of general education learning goals (e.g., incorporation into course syllabi, incorporation into new student orientation and new faculty orientation). </w:t>
      </w:r>
    </w:p>
    <w:p w14:paraId="614388E7"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lastRenderedPageBreak/>
        <w:t xml:space="preserve">6. Meets regularly with the Provost to facilitate improvement of the General Education program and to monitor program implementation activities as well as appropriation funding for the program. </w:t>
      </w:r>
    </w:p>
    <w:p w14:paraId="76E7FEED"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7.  Facilitates the efforts of General Education for policy recommendations (development and revision) to the Faculty Senate General Education &amp; University Requirement Committee, and Academic Program &amp; Policy Committee. </w:t>
      </w:r>
    </w:p>
    <w:p w14:paraId="3D2BB159"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8. In consultation with the General Education &amp; University Requirement Committee Chair, organizes and prepares all agendas for committee meetings.</w:t>
      </w:r>
    </w:p>
    <w:p w14:paraId="503F88DC"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9. Attends General Education Committee meetings and Assessment Committee meetings as an ex officio (non-voting) member. </w:t>
      </w:r>
    </w:p>
    <w:p w14:paraId="30723E7C"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10. Audits and reviews program exceptions annually for consistency.</w:t>
      </w:r>
    </w:p>
    <w:p w14:paraId="29D3D75E" w14:textId="77777777" w:rsidR="00BC4FDC" w:rsidRPr="00BA13A6" w:rsidRDefault="00BC4FDC" w:rsidP="00A96880">
      <w:pPr>
        <w:ind w:left="720"/>
        <w:rPr>
          <w:rFonts w:ascii="Palatino Linotype" w:hAnsi="Palatino Linotype"/>
          <w:sz w:val="22"/>
          <w:szCs w:val="22"/>
        </w:rPr>
      </w:pPr>
    </w:p>
    <w:p w14:paraId="3EF9ED17" w14:textId="77777777" w:rsidR="00BC4FDC" w:rsidRPr="00BA13A6" w:rsidRDefault="00BC4FDC" w:rsidP="00A96880">
      <w:pPr>
        <w:ind w:left="720"/>
        <w:rPr>
          <w:rFonts w:ascii="Palatino Linotype" w:hAnsi="Palatino Linotype"/>
          <w:b/>
          <w:sz w:val="22"/>
          <w:szCs w:val="22"/>
          <w:u w:val="single"/>
        </w:rPr>
      </w:pPr>
      <w:r w:rsidRPr="00BA13A6">
        <w:rPr>
          <w:rFonts w:ascii="Palatino Linotype" w:hAnsi="Palatino Linotype"/>
          <w:b/>
          <w:sz w:val="22"/>
          <w:szCs w:val="22"/>
          <w:u w:val="single"/>
        </w:rPr>
        <w:t xml:space="preserve">Assessment of General Education </w:t>
      </w:r>
    </w:p>
    <w:p w14:paraId="15097130"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In consultation with Academic Policy and Program Committee, the General Education &amp; University Requirement Committee, the Assessment Committee, and the Provost, the Director is responsible for coordinating assessment of the General Education program and student learning outcomes for general education.</w:t>
      </w:r>
    </w:p>
    <w:p w14:paraId="2647EC25"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1. Coordinates the implementation of the General Education program assessment plan in consultation with the General Education and Assessment Committees.</w:t>
      </w:r>
    </w:p>
    <w:p w14:paraId="303B19A4"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2. Oversees the evaluation of General Education courses in consultation with the General Education Committee to ensure they are meeting the General Education student learning outcomes.</w:t>
      </w:r>
    </w:p>
    <w:p w14:paraId="66536604"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2. Acts as a resource for the General Education Committee’s activities and works collaboratively with the chair in all assessment efforts. </w:t>
      </w:r>
    </w:p>
    <w:p w14:paraId="287DA58F"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4. Works with the Provost to ensure the design, implementation, analysis, documentation, and funding of general education assessment. </w:t>
      </w:r>
    </w:p>
    <w:p w14:paraId="33E8A2D8" w14:textId="77777777" w:rsidR="00BC4FDC" w:rsidRPr="00BA13A6" w:rsidRDefault="00BC4FDC" w:rsidP="00A96880">
      <w:pPr>
        <w:ind w:left="720"/>
        <w:rPr>
          <w:rFonts w:ascii="Palatino Linotype" w:hAnsi="Palatino Linotype"/>
          <w:sz w:val="22"/>
          <w:szCs w:val="22"/>
        </w:rPr>
      </w:pPr>
    </w:p>
    <w:p w14:paraId="7EBBFC46" w14:textId="77777777" w:rsidR="00BC4FDC" w:rsidRPr="00BA13A6" w:rsidRDefault="00BC4FDC" w:rsidP="00A96880">
      <w:pPr>
        <w:ind w:left="720"/>
        <w:rPr>
          <w:rFonts w:ascii="Palatino Linotype" w:hAnsi="Palatino Linotype"/>
          <w:b/>
          <w:sz w:val="22"/>
          <w:szCs w:val="22"/>
          <w:u w:val="single"/>
        </w:rPr>
      </w:pPr>
      <w:r w:rsidRPr="00BA13A6">
        <w:rPr>
          <w:rFonts w:ascii="Palatino Linotype" w:hAnsi="Palatino Linotype"/>
          <w:b/>
          <w:sz w:val="22"/>
          <w:szCs w:val="22"/>
          <w:u w:val="single"/>
        </w:rPr>
        <w:t xml:space="preserve">Communication and Reporting </w:t>
      </w:r>
    </w:p>
    <w:p w14:paraId="0CCA1865"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The Director is responsible for communicating broadly the goals and accomplishments of the General Education Program.</w:t>
      </w:r>
    </w:p>
    <w:p w14:paraId="4016A40C"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1. Prepares appropriate reports related to general education in concert with the General Education Committee, including those for accreditation. </w:t>
      </w:r>
    </w:p>
    <w:p w14:paraId="3FA03388"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2. Collaborates with University offices and programs to ensure that accurate information about the General Education program is communicated to new and continuing students. </w:t>
      </w:r>
    </w:p>
    <w:p w14:paraId="7FE5B3B5"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3. In consultation with the General Education Committee, prepares and updates the general education and graduation requirements information for university publications, including catalog copy and website in accordance with University procedures. </w:t>
      </w:r>
    </w:p>
    <w:p w14:paraId="2A2C15A6" w14:textId="77777777" w:rsidR="00BC4FDC" w:rsidRPr="00BA13A6" w:rsidRDefault="00BC4FDC" w:rsidP="00A96880">
      <w:pPr>
        <w:ind w:left="720"/>
        <w:rPr>
          <w:rFonts w:ascii="Palatino Linotype" w:hAnsi="Palatino Linotype"/>
          <w:sz w:val="22"/>
          <w:szCs w:val="22"/>
        </w:rPr>
      </w:pPr>
    </w:p>
    <w:p w14:paraId="7847548C" w14:textId="77777777" w:rsidR="00BC4FDC" w:rsidRPr="00BA13A6" w:rsidRDefault="00BC4FDC" w:rsidP="00A96880">
      <w:pPr>
        <w:ind w:left="720"/>
        <w:rPr>
          <w:rFonts w:ascii="Palatino Linotype" w:hAnsi="Palatino Linotype"/>
          <w:b/>
          <w:sz w:val="22"/>
          <w:szCs w:val="22"/>
          <w:u w:val="single"/>
        </w:rPr>
      </w:pPr>
      <w:r w:rsidRPr="00BA13A6">
        <w:rPr>
          <w:rFonts w:ascii="Palatino Linotype" w:hAnsi="Palatino Linotype"/>
          <w:b/>
          <w:sz w:val="22"/>
          <w:szCs w:val="22"/>
          <w:u w:val="single"/>
        </w:rPr>
        <w:t xml:space="preserve">Resources </w:t>
      </w:r>
    </w:p>
    <w:p w14:paraId="6383777E"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lastRenderedPageBreak/>
        <w:t xml:space="preserve">The Director operating in conjunction with the Chairs from departments offering GEUR courses is responsible for: </w:t>
      </w:r>
    </w:p>
    <w:p w14:paraId="458C07B2"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1. Submitting budgetary requests in accordance with the Academic Affairs budgetary process. </w:t>
      </w:r>
    </w:p>
    <w:p w14:paraId="28101939"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 xml:space="preserve">2. Advocating for fiscal support for the General Education program and other initiatives of the General Education Committee </w:t>
      </w:r>
    </w:p>
    <w:p w14:paraId="0CA46638" w14:textId="77777777" w:rsidR="00BC4FDC" w:rsidRPr="00BA13A6" w:rsidRDefault="00BC4FDC" w:rsidP="00A96880">
      <w:pPr>
        <w:ind w:left="720"/>
        <w:rPr>
          <w:rFonts w:ascii="Palatino Linotype" w:hAnsi="Palatino Linotype"/>
          <w:sz w:val="22"/>
          <w:szCs w:val="22"/>
        </w:rPr>
      </w:pPr>
    </w:p>
    <w:p w14:paraId="19F222E6" w14:textId="77777777" w:rsidR="00BC4FDC" w:rsidRPr="00BA13A6" w:rsidRDefault="00BC4FDC" w:rsidP="00A96880">
      <w:pPr>
        <w:ind w:left="720"/>
        <w:rPr>
          <w:rFonts w:ascii="Palatino Linotype" w:hAnsi="Palatino Linotype"/>
          <w:b/>
          <w:sz w:val="22"/>
          <w:szCs w:val="22"/>
          <w:u w:val="single"/>
        </w:rPr>
      </w:pPr>
      <w:r w:rsidRPr="00BA13A6">
        <w:rPr>
          <w:rFonts w:ascii="Palatino Linotype" w:hAnsi="Palatino Linotype"/>
          <w:b/>
          <w:sz w:val="22"/>
          <w:szCs w:val="22"/>
          <w:u w:val="single"/>
        </w:rPr>
        <w:t xml:space="preserve">Compensation and term of employment </w:t>
      </w:r>
    </w:p>
    <w:p w14:paraId="7931A000" w14:textId="77777777"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1. Assigned time: 50% to 75% appointment in a 9 to 12-month position as agreed upon. The reassigned time and appointment length are subject to review annually.</w:t>
      </w:r>
    </w:p>
    <w:p w14:paraId="7FD42704" w14:textId="6154889D" w:rsidR="00BC4FDC" w:rsidRPr="00BA13A6" w:rsidRDefault="00BC4FDC" w:rsidP="00A96880">
      <w:pPr>
        <w:ind w:left="720"/>
        <w:rPr>
          <w:rFonts w:ascii="Palatino Linotype" w:hAnsi="Palatino Linotype"/>
          <w:sz w:val="22"/>
          <w:szCs w:val="22"/>
        </w:rPr>
      </w:pPr>
      <w:r w:rsidRPr="00BA13A6">
        <w:rPr>
          <w:rFonts w:ascii="Palatino Linotype" w:hAnsi="Palatino Linotype"/>
          <w:sz w:val="22"/>
          <w:szCs w:val="22"/>
        </w:rPr>
        <w:t>2. Three-year appointment subject to budget and annual performance review by the Provost.</w:t>
      </w:r>
    </w:p>
    <w:p w14:paraId="0309CAFA" w14:textId="29BC876D" w:rsidR="00A96880" w:rsidRPr="00BA13A6" w:rsidRDefault="00A96880" w:rsidP="00BC4FDC">
      <w:pPr>
        <w:ind w:left="360"/>
        <w:rPr>
          <w:rFonts w:ascii="Palatino Linotype" w:hAnsi="Palatino Linotype"/>
          <w:sz w:val="22"/>
          <w:szCs w:val="22"/>
        </w:rPr>
      </w:pPr>
    </w:p>
    <w:p w14:paraId="40A439B1" w14:textId="47636488" w:rsidR="00A96880" w:rsidRPr="00BA13A6" w:rsidRDefault="00A96880" w:rsidP="00A96880">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Ed.D. Infrastructure ad hoc Committee to approve the attached motion to amend section 9.2.42 of the Faculty and Staff Handbook, adding Ed.D. admissions requirements.</w:t>
      </w:r>
    </w:p>
    <w:p w14:paraId="4B147F36" w14:textId="36B89108" w:rsidR="00A96880" w:rsidRPr="00BA13A6" w:rsidRDefault="00A96880" w:rsidP="00A96880">
      <w:pPr>
        <w:rPr>
          <w:rFonts w:ascii="Palatino Linotype" w:hAnsi="Palatino Linotype"/>
          <w:sz w:val="22"/>
          <w:szCs w:val="22"/>
        </w:rPr>
      </w:pPr>
    </w:p>
    <w:p w14:paraId="2B6F373A" w14:textId="0BA4EECC" w:rsidR="00A96880" w:rsidRPr="00BA13A6" w:rsidRDefault="00A96880" w:rsidP="00C94BB7">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Ed.D. Infrastructure ad hoc Committee to approve the attached motion to a</w:t>
      </w:r>
      <w:r w:rsidR="009C27DA" w:rsidRPr="00BA13A6">
        <w:rPr>
          <w:rFonts w:ascii="Palatino Linotype" w:hAnsi="Palatino Linotype"/>
          <w:sz w:val="22"/>
          <w:szCs w:val="22"/>
        </w:rPr>
        <w:t>dd section 3.4.7.11 to Chapter 3 of the Faculty and Staff Handbook, adding definitions regarding faculty payments for Ed.D. graduate examinations.</w:t>
      </w:r>
    </w:p>
    <w:p w14:paraId="5EDB6BD8" w14:textId="77777777" w:rsidR="00BD52CF" w:rsidRPr="00BA13A6" w:rsidRDefault="00BD52CF" w:rsidP="00BD52CF">
      <w:pPr>
        <w:pStyle w:val="ListParagraph"/>
        <w:rPr>
          <w:rFonts w:ascii="Palatino Linotype" w:hAnsi="Palatino Linotype"/>
          <w:sz w:val="22"/>
          <w:szCs w:val="22"/>
        </w:rPr>
      </w:pPr>
    </w:p>
    <w:p w14:paraId="5169B1EB" w14:textId="3201B52B" w:rsidR="00BD52CF" w:rsidRPr="00BA13A6" w:rsidRDefault="00BD52CF" w:rsidP="00BD52CF">
      <w:pPr>
        <w:rPr>
          <w:rFonts w:ascii="Palatino Linotype" w:hAnsi="Palatino Linotype"/>
          <w:sz w:val="22"/>
          <w:szCs w:val="22"/>
        </w:rPr>
      </w:pPr>
      <w:r w:rsidRPr="00BA13A6">
        <w:rPr>
          <w:rFonts w:ascii="Palatino Linotype" w:hAnsi="Palatino Linotype"/>
          <w:sz w:val="22"/>
          <w:szCs w:val="22"/>
          <w:highlight w:val="yellow"/>
        </w:rPr>
        <w:t>(first reading)</w:t>
      </w:r>
    </w:p>
    <w:p w14:paraId="1A8849E2" w14:textId="1815AD3D" w:rsidR="009C27DA" w:rsidRPr="00BA13A6" w:rsidRDefault="009C27DA" w:rsidP="009C27DA">
      <w:pPr>
        <w:pStyle w:val="ListParagraph"/>
        <w:rPr>
          <w:rFonts w:ascii="Palatino Linotype" w:hAnsi="Palatino Linotype"/>
          <w:sz w:val="22"/>
          <w:szCs w:val="22"/>
        </w:rPr>
      </w:pPr>
    </w:p>
    <w:p w14:paraId="12A3C3BF" w14:textId="40B6ADF4" w:rsidR="009C27DA" w:rsidRPr="00BA13A6" w:rsidRDefault="009C27DA" w:rsidP="009C27DA">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Ed.D. Infrastructure ad hoc Committee to approve the attached motion to amend section 9.2.38 of the Faculty and Staff Handbook, adding Ed.D. graduate plan requirements.</w:t>
      </w:r>
    </w:p>
    <w:p w14:paraId="0F71B454" w14:textId="2D42617F" w:rsidR="009C27DA" w:rsidRPr="00BA13A6" w:rsidRDefault="009C27DA" w:rsidP="009C27DA">
      <w:pPr>
        <w:pStyle w:val="ListParagraph"/>
        <w:rPr>
          <w:rFonts w:ascii="Palatino Linotype" w:hAnsi="Palatino Linotype"/>
          <w:sz w:val="22"/>
          <w:szCs w:val="22"/>
        </w:rPr>
      </w:pPr>
    </w:p>
    <w:p w14:paraId="66A300ED" w14:textId="458E9D98" w:rsidR="009C27DA" w:rsidRPr="00BA13A6" w:rsidRDefault="009C27DA" w:rsidP="009C27DA">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Ed.D. Infrastructure ad hoc Committee to approve the attached motion to add section 9.2.25.2 to the Faculty and Staff Handbook, adding definitions regarding graduate student participation during commencement ceremonies.</w:t>
      </w:r>
    </w:p>
    <w:p w14:paraId="4A4D38AF" w14:textId="77777777" w:rsidR="00BD52CF" w:rsidRPr="00BA13A6" w:rsidRDefault="00BD52CF" w:rsidP="00BD52CF">
      <w:pPr>
        <w:pStyle w:val="ListParagraph"/>
        <w:rPr>
          <w:rFonts w:ascii="Palatino Linotype" w:hAnsi="Palatino Linotype"/>
          <w:sz w:val="22"/>
          <w:szCs w:val="22"/>
        </w:rPr>
      </w:pPr>
    </w:p>
    <w:p w14:paraId="524C2557" w14:textId="74831CFC" w:rsidR="00BD52CF" w:rsidRPr="00BA13A6" w:rsidRDefault="00BD52CF" w:rsidP="00BD52CF">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International Programs Committee (Paige Miller, Chair) to approve the following changes to the Faculty and Staff Handbo</w:t>
      </w:r>
      <w:r w:rsidR="004A2A82" w:rsidRPr="00BA13A6">
        <w:rPr>
          <w:rFonts w:ascii="Palatino Linotype" w:hAnsi="Palatino Linotype"/>
          <w:sz w:val="22"/>
          <w:szCs w:val="22"/>
        </w:rPr>
        <w:t>ok:</w:t>
      </w:r>
    </w:p>
    <w:p w14:paraId="7DADD034" w14:textId="77777777" w:rsidR="00882984" w:rsidRPr="00882984" w:rsidRDefault="00882984" w:rsidP="004A2A82">
      <w:pPr>
        <w:autoSpaceDE w:val="0"/>
        <w:autoSpaceDN w:val="0"/>
        <w:adjustRightInd w:val="0"/>
        <w:spacing w:before="240"/>
        <w:ind w:left="630" w:firstLine="90"/>
        <w:rPr>
          <w:rFonts w:ascii="Palatino Linotype" w:eastAsiaTheme="minorHAnsi" w:hAnsi="Palatino Linotype" w:cs="Calibri Light"/>
          <w:color w:val="000000"/>
          <w:sz w:val="22"/>
          <w:szCs w:val="22"/>
        </w:rPr>
      </w:pPr>
      <w:r w:rsidRPr="00882984">
        <w:rPr>
          <w:rFonts w:ascii="Palatino Linotype" w:eastAsiaTheme="minorHAnsi" w:hAnsi="Palatino Linotype" w:cs="Calibri Light"/>
          <w:color w:val="000000"/>
          <w:sz w:val="22"/>
          <w:szCs w:val="22"/>
        </w:rPr>
        <w:t xml:space="preserve">2.3.4 International Education </w:t>
      </w:r>
    </w:p>
    <w:p w14:paraId="02207B16" w14:textId="31C1AD43" w:rsidR="00882984" w:rsidRPr="00BA13A6" w:rsidRDefault="00882984" w:rsidP="00882984">
      <w:pPr>
        <w:pStyle w:val="ListParagraph"/>
        <w:rPr>
          <w:rFonts w:ascii="Palatino Linotype" w:eastAsiaTheme="minorHAnsi" w:hAnsi="Palatino Linotype" w:cs="Arial"/>
          <w:color w:val="000000"/>
          <w:sz w:val="22"/>
          <w:szCs w:val="22"/>
        </w:rPr>
      </w:pPr>
      <w:r w:rsidRPr="00BA13A6">
        <w:rPr>
          <w:rFonts w:ascii="Palatino Linotype" w:eastAsiaTheme="minorHAnsi" w:hAnsi="Palatino Linotype" w:cs="Arial"/>
          <w:color w:val="000000"/>
          <w:sz w:val="22"/>
          <w:szCs w:val="22"/>
        </w:rPr>
        <w:t>Under the direction of the Assistant Vice Chancellor of International Education</w:t>
      </w:r>
      <w:r w:rsidR="0007503F" w:rsidRPr="00BA13A6">
        <w:rPr>
          <w:rFonts w:ascii="Palatino Linotype" w:eastAsiaTheme="minorHAnsi" w:hAnsi="Palatino Linotype" w:cs="Arial"/>
          <w:color w:val="FF0000"/>
          <w:sz w:val="22"/>
          <w:szCs w:val="22"/>
        </w:rPr>
        <w:t xml:space="preserve">/Executive Director, Office of International Education, the Office of International Education is responsible for development, implementation, assessment, promotion, best practices, and advising of the university’s short and long-term </w:t>
      </w:r>
      <w:r w:rsidR="0007503F" w:rsidRPr="00BA13A6">
        <w:rPr>
          <w:rFonts w:ascii="Palatino Linotype" w:eastAsiaTheme="minorHAnsi" w:hAnsi="Palatino Linotype" w:cs="Arial"/>
          <w:strike/>
          <w:color w:val="FF0000"/>
          <w:sz w:val="22"/>
          <w:szCs w:val="22"/>
        </w:rPr>
        <w:t xml:space="preserve">, </w:t>
      </w:r>
      <w:r w:rsidRPr="00BA13A6">
        <w:rPr>
          <w:rFonts w:ascii="Palatino Linotype" w:eastAsiaTheme="minorHAnsi" w:hAnsi="Palatino Linotype" w:cs="Arial"/>
          <w:strike/>
          <w:color w:val="FF0000"/>
          <w:sz w:val="22"/>
          <w:szCs w:val="22"/>
        </w:rPr>
        <w:t xml:space="preserve">, </w:t>
      </w:r>
      <w:r w:rsidRPr="00BA13A6">
        <w:rPr>
          <w:rFonts w:ascii="Palatino Linotype" w:eastAsiaTheme="minorHAnsi" w:hAnsi="Palatino Linotype" w:cs="Arial"/>
          <w:strike/>
          <w:color w:val="FF0000"/>
          <w:sz w:val="22"/>
          <w:szCs w:val="22"/>
        </w:rPr>
        <w:lastRenderedPageBreak/>
        <w:t>International Education the university's short and long term</w:t>
      </w:r>
      <w:r w:rsidRPr="00BA13A6">
        <w:rPr>
          <w:rFonts w:ascii="Palatino Linotype" w:eastAsiaTheme="minorHAnsi" w:hAnsi="Palatino Linotype" w:cs="Arial"/>
          <w:color w:val="000000"/>
          <w:sz w:val="22"/>
          <w:szCs w:val="22"/>
        </w:rPr>
        <w:t xml:space="preserve"> education abroad programs, international student services, and the development and maintenance of inter-institutional partnerships between UW-River Falls and international universities and governmental agencies.</w:t>
      </w:r>
    </w:p>
    <w:p w14:paraId="3A5CEE10" w14:textId="77777777" w:rsidR="00882984" w:rsidRPr="00BA13A6" w:rsidRDefault="00882984" w:rsidP="00882984">
      <w:pPr>
        <w:pStyle w:val="ListParagraph"/>
        <w:rPr>
          <w:rFonts w:ascii="Palatino Linotype" w:hAnsi="Palatino Linotype" w:cs="Calibri Bold Italic"/>
          <w:sz w:val="22"/>
          <w:szCs w:val="22"/>
          <w:highlight w:val="cyan"/>
        </w:rPr>
      </w:pPr>
    </w:p>
    <w:p w14:paraId="146C6B87" w14:textId="4315E629" w:rsidR="00BD52CF" w:rsidRPr="00BA13A6" w:rsidRDefault="004A2A82" w:rsidP="0007503F">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International Programs Committee (Paige Miller, Chair) to approve the following changes to the Faculty and Staff Handbook:</w:t>
      </w:r>
    </w:p>
    <w:p w14:paraId="0088C43A" w14:textId="77777777" w:rsidR="00882984" w:rsidRPr="00882984" w:rsidRDefault="00882984" w:rsidP="00BA13A6">
      <w:pPr>
        <w:tabs>
          <w:tab w:val="left" w:pos="1620"/>
        </w:tabs>
        <w:autoSpaceDE w:val="0"/>
        <w:autoSpaceDN w:val="0"/>
        <w:adjustRightInd w:val="0"/>
        <w:spacing w:before="240" w:after="160"/>
        <w:ind w:left="720"/>
        <w:rPr>
          <w:rFonts w:ascii="Palatino Linotype" w:eastAsiaTheme="minorHAnsi" w:hAnsi="Palatino Linotype" w:cs="Calibri Light"/>
          <w:color w:val="000000"/>
          <w:sz w:val="22"/>
          <w:szCs w:val="22"/>
        </w:rPr>
      </w:pPr>
      <w:r w:rsidRPr="00882984">
        <w:rPr>
          <w:rFonts w:ascii="Palatino Linotype" w:eastAsiaTheme="minorHAnsi" w:hAnsi="Palatino Linotype" w:cs="Calibri Light"/>
          <w:i/>
          <w:iCs/>
          <w:color w:val="000000"/>
          <w:sz w:val="22"/>
          <w:szCs w:val="22"/>
        </w:rPr>
        <w:t xml:space="preserve">5.1.1.6 Compensation for Short Term Education (Study) Abroad Faculty </w:t>
      </w:r>
    </w:p>
    <w:p w14:paraId="08A3AB39" w14:textId="2C3A31F1" w:rsidR="00882984" w:rsidRPr="00BA13A6" w:rsidRDefault="00882984" w:rsidP="00BA13A6">
      <w:pPr>
        <w:tabs>
          <w:tab w:val="left" w:pos="1620"/>
        </w:tabs>
        <w:autoSpaceDE w:val="0"/>
        <w:autoSpaceDN w:val="0"/>
        <w:adjustRightInd w:val="0"/>
        <w:spacing w:before="240" w:after="160"/>
        <w:ind w:left="720"/>
        <w:rPr>
          <w:rFonts w:ascii="Palatino Linotype" w:hAnsi="Palatino Linotype"/>
          <w:sz w:val="22"/>
          <w:szCs w:val="22"/>
          <w:highlight w:val="cyan"/>
        </w:rPr>
      </w:pPr>
      <w:r w:rsidRPr="00882984">
        <w:rPr>
          <w:rFonts w:ascii="Palatino Linotype" w:eastAsiaTheme="minorHAnsi" w:hAnsi="Palatino Linotype" w:cs="Arial"/>
          <w:color w:val="000000"/>
          <w:sz w:val="22"/>
          <w:szCs w:val="22"/>
        </w:rPr>
        <w:t xml:space="preserve">Faculty serving as leaders for short-term education abroad courses through the Office of International Education will be compensated at the maximum per credit pay-rate in effect for overloads at UWRF at the time of the completion of the study abroad </w:t>
      </w:r>
      <w:r w:rsidR="0007503F" w:rsidRPr="00BA13A6">
        <w:rPr>
          <w:rFonts w:ascii="Palatino Linotype" w:eastAsiaTheme="minorHAnsi" w:hAnsi="Palatino Linotype" w:cs="Arial"/>
          <w:color w:val="FF0000"/>
          <w:sz w:val="22"/>
          <w:szCs w:val="22"/>
        </w:rPr>
        <w:t xml:space="preserve">program </w:t>
      </w:r>
      <w:r w:rsidRPr="00882984">
        <w:rPr>
          <w:rFonts w:ascii="Palatino Linotype" w:eastAsiaTheme="minorHAnsi" w:hAnsi="Palatino Linotype" w:cs="Arial"/>
          <w:color w:val="000000"/>
          <w:sz w:val="22"/>
          <w:szCs w:val="22"/>
        </w:rPr>
        <w:t>or $</w:t>
      </w:r>
      <w:r w:rsidR="0007503F" w:rsidRPr="00BA13A6">
        <w:rPr>
          <w:rFonts w:ascii="Palatino Linotype" w:eastAsiaTheme="minorHAnsi" w:hAnsi="Palatino Linotype" w:cs="Arial"/>
          <w:color w:val="000000"/>
          <w:sz w:val="22"/>
          <w:szCs w:val="22"/>
        </w:rPr>
        <w:t xml:space="preserve">1,576.05 </w:t>
      </w:r>
      <w:r w:rsidRPr="00882984">
        <w:rPr>
          <w:rFonts w:ascii="Palatino Linotype" w:eastAsiaTheme="minorHAnsi" w:hAnsi="Palatino Linotype" w:cs="Arial"/>
          <w:strike/>
          <w:color w:val="FF0000"/>
          <w:sz w:val="22"/>
          <w:szCs w:val="22"/>
        </w:rPr>
        <w:t>1,500</w:t>
      </w:r>
      <w:r w:rsidRPr="00882984">
        <w:rPr>
          <w:rFonts w:ascii="Palatino Linotype" w:eastAsiaTheme="minorHAnsi" w:hAnsi="Palatino Linotype" w:cs="Arial"/>
          <w:color w:val="FF0000"/>
          <w:sz w:val="22"/>
          <w:szCs w:val="22"/>
        </w:rPr>
        <w:t xml:space="preserve"> </w:t>
      </w:r>
      <w:r w:rsidRPr="00882984">
        <w:rPr>
          <w:rFonts w:ascii="Palatino Linotype" w:eastAsiaTheme="minorHAnsi" w:hAnsi="Palatino Linotype" w:cs="Arial"/>
          <w:color w:val="000000"/>
          <w:sz w:val="22"/>
          <w:szCs w:val="22"/>
        </w:rPr>
        <w:t xml:space="preserve">per credit, whichever is higher. Faculty leaders may be compensated up </w:t>
      </w:r>
      <w:r w:rsidR="0007503F" w:rsidRPr="00BA13A6">
        <w:rPr>
          <w:rFonts w:ascii="Palatino Linotype" w:eastAsiaTheme="minorHAnsi" w:hAnsi="Palatino Linotype" w:cs="Arial"/>
          <w:color w:val="FF0000"/>
          <w:sz w:val="22"/>
          <w:szCs w:val="22"/>
        </w:rPr>
        <w:t xml:space="preserve">to </w:t>
      </w:r>
      <w:r w:rsidRPr="00882984">
        <w:rPr>
          <w:rFonts w:ascii="Palatino Linotype" w:eastAsiaTheme="minorHAnsi" w:hAnsi="Palatino Linotype" w:cs="Arial"/>
          <w:color w:val="000000"/>
          <w:sz w:val="22"/>
          <w:szCs w:val="22"/>
        </w:rPr>
        <w:t xml:space="preserve">the maximum allowed per credit for overloads or </w:t>
      </w:r>
      <w:r w:rsidR="0007503F" w:rsidRPr="00BA13A6">
        <w:rPr>
          <w:rFonts w:ascii="Palatino Linotype" w:eastAsiaTheme="minorHAnsi" w:hAnsi="Palatino Linotype" w:cs="Arial"/>
          <w:color w:val="FF0000"/>
          <w:sz w:val="22"/>
          <w:szCs w:val="22"/>
        </w:rPr>
        <w:t xml:space="preserve">$1,576.05 </w:t>
      </w:r>
      <w:r w:rsidRPr="00BA13A6">
        <w:rPr>
          <w:rFonts w:ascii="Palatino Linotype" w:eastAsiaTheme="minorHAnsi" w:hAnsi="Palatino Linotype" w:cs="Arial"/>
          <w:strike/>
          <w:color w:val="FF0000"/>
          <w:sz w:val="22"/>
          <w:szCs w:val="22"/>
        </w:rPr>
        <w:t>$1,500</w:t>
      </w:r>
      <w:r w:rsidRPr="00BA13A6">
        <w:rPr>
          <w:rFonts w:ascii="Palatino Linotype" w:eastAsiaTheme="minorHAnsi" w:hAnsi="Palatino Linotype" w:cs="Arial"/>
          <w:color w:val="FF0000"/>
          <w:sz w:val="22"/>
          <w:szCs w:val="22"/>
        </w:rPr>
        <w:t xml:space="preserve"> </w:t>
      </w:r>
      <w:r w:rsidRPr="00BA13A6">
        <w:rPr>
          <w:rFonts w:ascii="Palatino Linotype" w:eastAsiaTheme="minorHAnsi" w:hAnsi="Palatino Linotype" w:cs="Arial"/>
          <w:color w:val="000000"/>
          <w:sz w:val="22"/>
          <w:szCs w:val="22"/>
        </w:rPr>
        <w:t xml:space="preserve">per credit, whichever is higher, subject to the course's generating sufficient revenue to cover tour expenses, tour reserve and faculty compensation. In addition, faculty may receive </w:t>
      </w:r>
      <w:r w:rsidR="0007503F" w:rsidRPr="00BA13A6">
        <w:rPr>
          <w:rFonts w:ascii="Palatino Linotype" w:eastAsiaTheme="minorHAnsi" w:hAnsi="Palatino Linotype" w:cs="Arial"/>
          <w:color w:val="FF0000"/>
          <w:sz w:val="22"/>
          <w:szCs w:val="22"/>
        </w:rPr>
        <w:t xml:space="preserve">payment for </w:t>
      </w:r>
      <w:r w:rsidRPr="00BA13A6">
        <w:rPr>
          <w:rFonts w:ascii="Palatino Linotype" w:eastAsiaTheme="minorHAnsi" w:hAnsi="Palatino Linotype" w:cs="Arial"/>
          <w:color w:val="000000"/>
          <w:sz w:val="22"/>
          <w:szCs w:val="22"/>
        </w:rPr>
        <w:t>up to one credit for course preparation and on</w:t>
      </w:r>
      <w:r w:rsidR="0007503F" w:rsidRPr="00BA13A6">
        <w:rPr>
          <w:rFonts w:ascii="Palatino Linotype" w:eastAsiaTheme="minorHAnsi" w:hAnsi="Palatino Linotype" w:cs="Arial"/>
          <w:color w:val="FF0000"/>
          <w:sz w:val="22"/>
          <w:szCs w:val="22"/>
        </w:rPr>
        <w:t>e</w:t>
      </w:r>
      <w:r w:rsidRPr="00BA13A6">
        <w:rPr>
          <w:rFonts w:ascii="Palatino Linotype" w:eastAsiaTheme="minorHAnsi" w:hAnsi="Palatino Linotype" w:cs="Arial"/>
          <w:color w:val="000000"/>
          <w:sz w:val="22"/>
          <w:szCs w:val="22"/>
        </w:rPr>
        <w:t xml:space="preserve"> credit for coordination of logistics for their study tour subject to the tour's generating sufficient revenue to cover these expenses. Final compensation will be determined by the </w:t>
      </w:r>
      <w:r w:rsidRPr="00BA13A6">
        <w:rPr>
          <w:rFonts w:ascii="Palatino Linotype" w:eastAsiaTheme="minorHAnsi" w:hAnsi="Palatino Linotype" w:cs="Arial"/>
          <w:strike/>
          <w:color w:val="FF0000"/>
          <w:sz w:val="22"/>
          <w:szCs w:val="22"/>
        </w:rPr>
        <w:t>Director of International Educational Programs</w:t>
      </w:r>
      <w:r w:rsidR="0007503F" w:rsidRPr="00BA13A6">
        <w:rPr>
          <w:rFonts w:ascii="Palatino Linotype" w:eastAsiaTheme="minorHAnsi" w:hAnsi="Palatino Linotype" w:cs="Arial"/>
          <w:color w:val="000000"/>
          <w:sz w:val="22"/>
          <w:szCs w:val="22"/>
        </w:rPr>
        <w:t xml:space="preserve"> </w:t>
      </w:r>
      <w:r w:rsidR="0007503F" w:rsidRPr="00BA13A6">
        <w:rPr>
          <w:rFonts w:ascii="Palatino Linotype" w:eastAsiaTheme="minorHAnsi" w:hAnsi="Palatino Linotype" w:cs="Arial"/>
          <w:color w:val="FF0000"/>
          <w:sz w:val="22"/>
          <w:szCs w:val="22"/>
        </w:rPr>
        <w:t>Assistant Vice Chancellor for International Education/Executive Director, Office of International Education.</w:t>
      </w:r>
    </w:p>
    <w:p w14:paraId="20DA53E6" w14:textId="77777777" w:rsidR="00882984" w:rsidRPr="00BA13A6" w:rsidRDefault="00882984" w:rsidP="00BD52CF">
      <w:pPr>
        <w:pStyle w:val="ListParagraph"/>
        <w:widowControl w:val="0"/>
        <w:autoSpaceDE w:val="0"/>
        <w:autoSpaceDN w:val="0"/>
        <w:adjustRightInd w:val="0"/>
        <w:rPr>
          <w:rFonts w:ascii="Palatino Linotype" w:hAnsi="Palatino Linotype"/>
          <w:sz w:val="22"/>
          <w:szCs w:val="22"/>
          <w:highlight w:val="cyan"/>
        </w:rPr>
      </w:pPr>
    </w:p>
    <w:p w14:paraId="1CFA03D2" w14:textId="77777777" w:rsidR="004A2A82" w:rsidRPr="00BA13A6" w:rsidRDefault="004A2A82" w:rsidP="004A2A82">
      <w:pPr>
        <w:pStyle w:val="ListParagraph"/>
        <w:numPr>
          <w:ilvl w:val="0"/>
          <w:numId w:val="28"/>
        </w:numPr>
        <w:rPr>
          <w:rFonts w:ascii="Palatino Linotype" w:hAnsi="Palatino Linotype"/>
          <w:sz w:val="22"/>
          <w:szCs w:val="22"/>
        </w:rPr>
      </w:pPr>
      <w:r w:rsidRPr="00BA13A6">
        <w:rPr>
          <w:rFonts w:ascii="Palatino Linotype" w:hAnsi="Palatino Linotype"/>
          <w:sz w:val="22"/>
          <w:szCs w:val="22"/>
        </w:rPr>
        <w:t>Motion from the International Programs Committee (Paige Miller, Chair) to approve the following changes to the Faculty and Staff Handbook:</w:t>
      </w:r>
    </w:p>
    <w:p w14:paraId="5BD1DC37" w14:textId="77777777" w:rsidR="004A2A82" w:rsidRPr="00BA13A6" w:rsidRDefault="004A2A82" w:rsidP="00BD52CF">
      <w:pPr>
        <w:pStyle w:val="ListParagraph"/>
        <w:widowControl w:val="0"/>
        <w:autoSpaceDE w:val="0"/>
        <w:autoSpaceDN w:val="0"/>
        <w:adjustRightInd w:val="0"/>
        <w:rPr>
          <w:rFonts w:ascii="Palatino Linotype" w:hAnsi="Palatino Linotype"/>
          <w:b/>
          <w:sz w:val="22"/>
          <w:szCs w:val="22"/>
          <w:highlight w:val="cyan"/>
        </w:rPr>
      </w:pPr>
    </w:p>
    <w:p w14:paraId="1D2B1210" w14:textId="77777777" w:rsidR="008B7536" w:rsidRPr="008B7536" w:rsidRDefault="008B7536" w:rsidP="00BA13A6">
      <w:pPr>
        <w:autoSpaceDE w:val="0"/>
        <w:autoSpaceDN w:val="0"/>
        <w:adjustRightInd w:val="0"/>
        <w:spacing w:before="240" w:after="160"/>
        <w:ind w:left="720"/>
        <w:rPr>
          <w:rFonts w:ascii="Palatino Linotype" w:eastAsiaTheme="minorHAnsi" w:hAnsi="Palatino Linotype" w:cs="Calibri Light"/>
          <w:color w:val="000000"/>
          <w:sz w:val="22"/>
          <w:szCs w:val="22"/>
        </w:rPr>
      </w:pPr>
      <w:r w:rsidRPr="008B7536">
        <w:rPr>
          <w:rFonts w:ascii="Palatino Linotype" w:eastAsiaTheme="minorHAnsi" w:hAnsi="Palatino Linotype" w:cs="Calibri Light"/>
          <w:color w:val="000000"/>
          <w:sz w:val="22"/>
          <w:szCs w:val="22"/>
        </w:rPr>
        <w:t xml:space="preserve">9.6.4 Education Abroad </w:t>
      </w:r>
    </w:p>
    <w:p w14:paraId="1860A6D0" w14:textId="77777777" w:rsidR="008B7536" w:rsidRPr="008B7536" w:rsidRDefault="008B7536" w:rsidP="00BA13A6">
      <w:pPr>
        <w:autoSpaceDE w:val="0"/>
        <w:autoSpaceDN w:val="0"/>
        <w:adjustRightInd w:val="0"/>
        <w:spacing w:before="240" w:after="160"/>
        <w:ind w:left="720"/>
        <w:rPr>
          <w:rFonts w:ascii="Palatino Linotype" w:eastAsiaTheme="minorHAnsi" w:hAnsi="Palatino Linotype" w:cs="Arial"/>
          <w:color w:val="000000"/>
          <w:sz w:val="22"/>
          <w:szCs w:val="22"/>
        </w:rPr>
      </w:pPr>
      <w:r w:rsidRPr="008B7536">
        <w:rPr>
          <w:rFonts w:ascii="Palatino Linotype" w:eastAsiaTheme="minorHAnsi" w:hAnsi="Palatino Linotype" w:cs="Arial"/>
          <w:color w:val="000000"/>
          <w:sz w:val="22"/>
          <w:szCs w:val="22"/>
        </w:rPr>
        <w:t xml:space="preserve">[FS 12/13 #129] </w:t>
      </w:r>
    </w:p>
    <w:p w14:paraId="4EEC397A" w14:textId="77777777" w:rsidR="008B7536" w:rsidRPr="008B7536" w:rsidRDefault="008B7536" w:rsidP="00BA13A6">
      <w:pPr>
        <w:autoSpaceDE w:val="0"/>
        <w:autoSpaceDN w:val="0"/>
        <w:adjustRightInd w:val="0"/>
        <w:spacing w:before="240" w:after="160"/>
        <w:ind w:left="720"/>
        <w:rPr>
          <w:rFonts w:ascii="Palatino Linotype" w:eastAsiaTheme="minorHAnsi" w:hAnsi="Palatino Linotype" w:cs="Arial"/>
          <w:color w:val="000000"/>
          <w:sz w:val="22"/>
          <w:szCs w:val="22"/>
        </w:rPr>
      </w:pPr>
      <w:r w:rsidRPr="008B7536">
        <w:rPr>
          <w:rFonts w:ascii="Palatino Linotype" w:eastAsiaTheme="minorHAnsi" w:hAnsi="Palatino Linotype" w:cs="Arial"/>
          <w:color w:val="000000"/>
          <w:sz w:val="22"/>
          <w:szCs w:val="22"/>
        </w:rPr>
        <w:t xml:space="preserve">Any currently enrolled UWRF student participating in an education/experience abroad must complete a UWRF education abroad application before they go. Students must complete this application when the education/experience is in any way supported by UWRF faculty or staff or a UWRF department or program (including affiliated programs/experiences). Students must complete a UWRF education abroad application whether engaging in the education/experience for credit or not. </w:t>
      </w:r>
    </w:p>
    <w:p w14:paraId="5765D4D6" w14:textId="77777777" w:rsidR="008B7536" w:rsidRPr="008B7536" w:rsidRDefault="008B7536" w:rsidP="00BA13A6">
      <w:pPr>
        <w:autoSpaceDE w:val="0"/>
        <w:autoSpaceDN w:val="0"/>
        <w:adjustRightInd w:val="0"/>
        <w:spacing w:before="240" w:after="160"/>
        <w:ind w:left="720"/>
        <w:rPr>
          <w:rFonts w:ascii="Palatino Linotype" w:eastAsiaTheme="minorHAnsi" w:hAnsi="Palatino Linotype" w:cs="Arial"/>
          <w:color w:val="000000"/>
          <w:sz w:val="22"/>
          <w:szCs w:val="22"/>
        </w:rPr>
      </w:pPr>
      <w:r w:rsidRPr="008B7536">
        <w:rPr>
          <w:rFonts w:ascii="Palatino Linotype" w:eastAsiaTheme="minorHAnsi" w:hAnsi="Palatino Linotype" w:cs="Arial"/>
          <w:color w:val="000000"/>
          <w:sz w:val="22"/>
          <w:szCs w:val="22"/>
        </w:rPr>
        <w:t xml:space="preserve">Any person who is currently enrolled or has been enrolled in UWRF in any of the previous two terms and who intends to participate in a non-UWRF </w:t>
      </w:r>
      <w:r w:rsidRPr="008B7536">
        <w:rPr>
          <w:rFonts w:ascii="Palatino Linotype" w:eastAsiaTheme="minorHAnsi" w:hAnsi="Palatino Linotype" w:cs="Arial"/>
          <w:color w:val="000000"/>
          <w:sz w:val="22"/>
          <w:szCs w:val="22"/>
        </w:rPr>
        <w:lastRenderedPageBreak/>
        <w:t xml:space="preserve">education/experience abroad and also intends to transfer credits back to UWRF from that non-UWRF education/experience abroad must complete a UWRF education abroad application prior to engaging in the non-UWRF education/experience abroad. This policy does not apply to students who have transferred to UWRF and as a result may have already transcripted study abroad experience. Such experience would be brought over onto a UWRF transcript through the usual transfer-of-credit protocols. </w:t>
      </w:r>
    </w:p>
    <w:p w14:paraId="78A2F593" w14:textId="72752B89" w:rsidR="008B7536" w:rsidRPr="00BA13A6" w:rsidRDefault="008B7536" w:rsidP="00BA13A6">
      <w:pPr>
        <w:autoSpaceDE w:val="0"/>
        <w:autoSpaceDN w:val="0"/>
        <w:adjustRightInd w:val="0"/>
        <w:spacing w:before="240" w:after="160"/>
        <w:ind w:left="720"/>
        <w:rPr>
          <w:rFonts w:ascii="Palatino Linotype" w:eastAsiaTheme="minorHAnsi" w:hAnsi="Palatino Linotype" w:cs="Arial"/>
          <w:strike/>
          <w:color w:val="FF0000"/>
          <w:sz w:val="22"/>
          <w:szCs w:val="22"/>
        </w:rPr>
      </w:pPr>
      <w:r w:rsidRPr="008B7536">
        <w:rPr>
          <w:rFonts w:ascii="Palatino Linotype" w:eastAsiaTheme="minorHAnsi" w:hAnsi="Palatino Linotype" w:cs="Arial"/>
          <w:strike/>
          <w:color w:val="FF0000"/>
          <w:sz w:val="22"/>
          <w:szCs w:val="22"/>
        </w:rPr>
        <w:t xml:space="preserve">All participants in each UWRF Education Abroad program must pay the same cost (the program fee, which may vary among the different programs; International Programs fee; Application [Studio Abroad] fee; and the equivalent per-credit tuition cost), effective July 1, 2013. </w:t>
      </w:r>
    </w:p>
    <w:p w14:paraId="3BCAA90E" w14:textId="77777777" w:rsidR="00BA13A6" w:rsidRPr="00BA13A6" w:rsidRDefault="00BA13A6" w:rsidP="00BA13A6">
      <w:pPr>
        <w:pStyle w:val="ListParagraph"/>
        <w:widowControl w:val="0"/>
        <w:autoSpaceDE w:val="0"/>
        <w:autoSpaceDN w:val="0"/>
        <w:adjustRightInd w:val="0"/>
        <w:rPr>
          <w:rFonts w:ascii="Palatino Linotype" w:hAnsi="Palatino Linotype" w:cs="Calibri Bold Italic"/>
          <w:color w:val="FF0000"/>
          <w:sz w:val="22"/>
          <w:szCs w:val="22"/>
        </w:rPr>
      </w:pPr>
      <w:r w:rsidRPr="00BA13A6">
        <w:rPr>
          <w:rFonts w:ascii="Palatino Linotype" w:hAnsi="Palatino Linotype" w:cs="Calibri Bold Italic"/>
          <w:color w:val="FF0000"/>
          <w:sz w:val="22"/>
          <w:szCs w:val="22"/>
        </w:rPr>
        <w:t>All participants in each UWRF international program must pay the same cost with the exception that the fee will be developed in a manner that differentiates between Wisconsin resident and nonresident status. </w:t>
      </w:r>
    </w:p>
    <w:p w14:paraId="7484360D" w14:textId="0D78C239" w:rsidR="00882984" w:rsidRPr="00BA13A6" w:rsidRDefault="008B7536" w:rsidP="00BA13A6">
      <w:pPr>
        <w:ind w:left="720"/>
        <w:rPr>
          <w:rFonts w:ascii="Palatino Linotype" w:eastAsiaTheme="minorHAnsi" w:hAnsi="Palatino Linotype" w:cs="Arial"/>
          <w:strike/>
          <w:color w:val="FF0000"/>
          <w:sz w:val="22"/>
          <w:szCs w:val="22"/>
        </w:rPr>
      </w:pPr>
      <w:r w:rsidRPr="00BA13A6">
        <w:rPr>
          <w:rFonts w:ascii="Palatino Linotype" w:eastAsiaTheme="minorHAnsi" w:hAnsi="Palatino Linotype" w:cs="Arial"/>
          <w:strike/>
          <w:color w:val="FF0000"/>
          <w:sz w:val="22"/>
          <w:szCs w:val="22"/>
        </w:rPr>
        <w:t>This policy does not preclude an Education Abroad leader's requiring participants to become special students, which would give the Education Abroad leader an inclusive, official authority over all participants as well as allow such special access to the UWS-provided insurance.</w:t>
      </w:r>
    </w:p>
    <w:p w14:paraId="6CBFC85D" w14:textId="147698D1" w:rsidR="00BA13A6" w:rsidRPr="00BA13A6" w:rsidRDefault="00BA13A6" w:rsidP="00BA13A6">
      <w:pPr>
        <w:ind w:left="720"/>
        <w:rPr>
          <w:rFonts w:ascii="Palatino Linotype" w:hAnsi="Palatino Linotype"/>
          <w:sz w:val="22"/>
          <w:szCs w:val="22"/>
        </w:rPr>
      </w:pPr>
    </w:p>
    <w:p w14:paraId="08F6F810" w14:textId="77777777" w:rsidR="00BA13A6" w:rsidRPr="00BA13A6" w:rsidRDefault="00BA13A6" w:rsidP="00BA13A6">
      <w:pPr>
        <w:pStyle w:val="ListParagraph"/>
        <w:widowControl w:val="0"/>
        <w:autoSpaceDE w:val="0"/>
        <w:autoSpaceDN w:val="0"/>
        <w:adjustRightInd w:val="0"/>
        <w:rPr>
          <w:rFonts w:ascii="Palatino Linotype" w:hAnsi="Palatino Linotype"/>
          <w:color w:val="FF0000"/>
          <w:sz w:val="22"/>
          <w:szCs w:val="22"/>
        </w:rPr>
      </w:pPr>
      <w:r w:rsidRPr="00BA13A6">
        <w:rPr>
          <w:rFonts w:ascii="Palatino Linotype" w:hAnsi="Palatino Linotype" w:cs="Times"/>
          <w:color w:val="FF0000"/>
          <w:sz w:val="22"/>
          <w:szCs w:val="22"/>
        </w:rPr>
        <w:t xml:space="preserve">Students not currently enrolled at UWRF are eligible to participate in UWRF education abroad programming (in programs open to non-UWRF students) and will be enrolled as “special students” for the term they will be going abroad and complete all security and screening procedures required of any participating student. The Office of International Education will consult with UWRF Risk Management regarding cases in which a community member wishes to participate in a UWRF education abroad program and follow procedures related to risk clearance and vetting. </w:t>
      </w:r>
    </w:p>
    <w:p w14:paraId="24D13550" w14:textId="77777777" w:rsidR="00BA13A6" w:rsidRPr="00BA13A6" w:rsidRDefault="00BA13A6" w:rsidP="008B7536">
      <w:pPr>
        <w:rPr>
          <w:rFonts w:ascii="Palatino Linotype" w:hAnsi="Palatino Linotype"/>
          <w:sz w:val="22"/>
          <w:szCs w:val="22"/>
        </w:rPr>
      </w:pPr>
    </w:p>
    <w:p w14:paraId="56CAC65F" w14:textId="1C8CEC9C" w:rsidR="00635719" w:rsidRPr="00BA13A6" w:rsidRDefault="00635719" w:rsidP="00323676">
      <w:pPr>
        <w:rPr>
          <w:rFonts w:ascii="Palatino Linotype" w:hAnsi="Palatino Linotype"/>
          <w:b/>
          <w:sz w:val="22"/>
          <w:szCs w:val="22"/>
        </w:rPr>
      </w:pPr>
      <w:r w:rsidRPr="00BA13A6">
        <w:rPr>
          <w:rFonts w:ascii="Palatino Linotype" w:hAnsi="Palatino Linotype"/>
          <w:b/>
          <w:sz w:val="22"/>
          <w:szCs w:val="22"/>
        </w:rPr>
        <w:t>Other Business</w:t>
      </w:r>
    </w:p>
    <w:p w14:paraId="67FAAC01" w14:textId="77777777" w:rsidR="0057670A" w:rsidRPr="00BA13A6" w:rsidRDefault="0057670A" w:rsidP="008F2300">
      <w:pPr>
        <w:rPr>
          <w:rFonts w:ascii="Palatino Linotype" w:hAnsi="Palatino Linotype"/>
          <w:b/>
          <w:sz w:val="22"/>
          <w:szCs w:val="22"/>
        </w:rPr>
      </w:pPr>
    </w:p>
    <w:p w14:paraId="3CD95C64" w14:textId="6069432C" w:rsidR="007E19DB" w:rsidRPr="00BA13A6" w:rsidRDefault="008F2300">
      <w:pPr>
        <w:rPr>
          <w:rFonts w:ascii="Palatino Linotype" w:hAnsi="Palatino Linotype"/>
          <w:b/>
          <w:sz w:val="22"/>
          <w:szCs w:val="22"/>
        </w:rPr>
      </w:pPr>
      <w:r w:rsidRPr="00BA13A6">
        <w:rPr>
          <w:rFonts w:ascii="Palatino Linotype" w:hAnsi="Palatino Linotype"/>
          <w:b/>
          <w:sz w:val="22"/>
          <w:szCs w:val="22"/>
        </w:rPr>
        <w:t>Adjournment</w:t>
      </w:r>
    </w:p>
    <w:sectPr w:rsidR="007E19DB" w:rsidRPr="00BA13A6">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BEE2CA" w14:textId="77777777" w:rsidR="00C51D1C" w:rsidRDefault="00C51D1C" w:rsidP="00A66570">
      <w:r>
        <w:separator/>
      </w:r>
    </w:p>
  </w:endnote>
  <w:endnote w:type="continuationSeparator" w:id="0">
    <w:p w14:paraId="1C00A196" w14:textId="77777777" w:rsidR="00C51D1C" w:rsidRDefault="00C51D1C"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altName w:val="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00"/>
    <w:family w:val="roman"/>
    <w:pitch w:val="variable"/>
    <w:sig w:usb0="E0000287" w:usb1="40000013" w:usb2="00000000" w:usb3="00000000" w:csb0="0000019F" w:csb1="00000000"/>
  </w:font>
  <w:font w:name="Calibri Bold Italic">
    <w:panose1 w:val="00000000000000000000"/>
    <w:charset w:val="00"/>
    <w:family w:val="auto"/>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F2E0A5" w14:textId="77777777" w:rsidR="00C51D1C" w:rsidRDefault="00C51D1C" w:rsidP="00A66570">
      <w:r>
        <w:separator/>
      </w:r>
    </w:p>
  </w:footnote>
  <w:footnote w:type="continuationSeparator" w:id="0">
    <w:p w14:paraId="4FF0EC28" w14:textId="77777777" w:rsidR="00C51D1C" w:rsidRDefault="00C51D1C" w:rsidP="00A665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A6390A" w14:textId="77777777" w:rsidR="00D470F6" w:rsidRDefault="00D470F6" w:rsidP="00A66570">
    <w:pPr>
      <w:ind w:left="-360"/>
      <w:rPr>
        <w:rFonts w:ascii="Arial" w:hAnsi="Arial"/>
        <w:sz w:val="14"/>
        <w:szCs w:val="14"/>
      </w:rPr>
    </w:pPr>
    <w:r>
      <w:rPr>
        <w:noProof/>
      </w:rPr>
      <w:drawing>
        <wp:inline distT="0" distB="0" distL="0" distR="0" wp14:anchorId="247801DE" wp14:editId="2AEC72A6">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05E72D45" w14:textId="77777777" w:rsidR="00D470F6" w:rsidRPr="00C42CC1" w:rsidRDefault="00D470F6" w:rsidP="00A66570">
    <w:pPr>
      <w:ind w:left="-360"/>
      <w:rPr>
        <w:rFonts w:ascii="Arial" w:hAnsi="Arial"/>
        <w:sz w:val="14"/>
        <w:szCs w:val="14"/>
      </w:rPr>
    </w:pPr>
    <w:r w:rsidRPr="00C42CC1">
      <w:rPr>
        <w:rFonts w:ascii="Arial" w:hAnsi="Arial"/>
        <w:sz w:val="14"/>
        <w:szCs w:val="14"/>
      </w:rPr>
      <w:t>Faculty Senate • http://www.uwrf.edu/faculty_senate/welcome.html</w:t>
    </w:r>
  </w:p>
  <w:p w14:paraId="10C0747B" w14:textId="1D507E06" w:rsidR="00D470F6" w:rsidRDefault="00D470F6" w:rsidP="00A66570">
    <w:pPr>
      <w:pStyle w:val="Header"/>
    </w:pPr>
    <w:r>
      <w:rPr>
        <w:rFonts w:ascii="Arial" w:hAnsi="Arial"/>
        <w:sz w:val="14"/>
        <w:szCs w:val="14"/>
      </w:rPr>
      <w:t>Senators: Chair – Mialisa Moline , Vice Chair – Doug Margolis, Elections Chair –John Heppen</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Amber Remble, Academic Staff Council Liaison-Karyn Wells</w:t>
    </w:r>
  </w:p>
  <w:p w14:paraId="42413FF1" w14:textId="77777777" w:rsidR="00D470F6" w:rsidRDefault="00D470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06FE90B4"/>
    <w:lvl w:ilvl="0">
      <w:start w:val="1"/>
      <w:numFmt w:val="lowerLetter"/>
      <w:pStyle w:val="ListNumber"/>
      <w:lvlText w:val="%1)"/>
      <w:lvlJc w:val="left"/>
      <w:pPr>
        <w:tabs>
          <w:tab w:val="num" w:pos="720"/>
        </w:tabs>
        <w:ind w:left="720" w:hanging="360"/>
      </w:pPr>
    </w:lvl>
  </w:abstractNum>
  <w:abstractNum w:abstractNumId="1" w15:restartNumberingAfterBreak="0">
    <w:nsid w:val="0E1909D7"/>
    <w:multiLevelType w:val="hybridMultilevel"/>
    <w:tmpl w:val="53B471C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B150C8"/>
    <w:multiLevelType w:val="hybridMultilevel"/>
    <w:tmpl w:val="4120FED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D103D6"/>
    <w:multiLevelType w:val="multilevel"/>
    <w:tmpl w:val="D3B0B3E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F65A36"/>
    <w:multiLevelType w:val="hybridMultilevel"/>
    <w:tmpl w:val="4120FED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D33328"/>
    <w:multiLevelType w:val="hybridMultilevel"/>
    <w:tmpl w:val="C7FA525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6500915"/>
    <w:multiLevelType w:val="hybridMultilevel"/>
    <w:tmpl w:val="7E8E773A"/>
    <w:lvl w:ilvl="0" w:tplc="A7F00C0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F6F7189"/>
    <w:multiLevelType w:val="hybridMultilevel"/>
    <w:tmpl w:val="5E58E416"/>
    <w:lvl w:ilvl="0" w:tplc="B198994E">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1B4A43"/>
    <w:multiLevelType w:val="hybridMultilevel"/>
    <w:tmpl w:val="B0FE76AE"/>
    <w:lvl w:ilvl="0" w:tplc="9D2637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11223D"/>
    <w:multiLevelType w:val="hybridMultilevel"/>
    <w:tmpl w:val="DE8AFED0"/>
    <w:lvl w:ilvl="0" w:tplc="5CE893A0">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36A76151"/>
    <w:multiLevelType w:val="hybridMultilevel"/>
    <w:tmpl w:val="732E27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0320CC"/>
    <w:multiLevelType w:val="hybridMultilevel"/>
    <w:tmpl w:val="4F087DB6"/>
    <w:lvl w:ilvl="0" w:tplc="51441836">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800042E"/>
    <w:multiLevelType w:val="hybridMultilevel"/>
    <w:tmpl w:val="EED62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3F74E3"/>
    <w:multiLevelType w:val="hybridMultilevel"/>
    <w:tmpl w:val="04826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530C61"/>
    <w:multiLevelType w:val="multilevel"/>
    <w:tmpl w:val="336878DA"/>
    <w:lvl w:ilvl="0">
      <w:start w:val="1"/>
      <w:numFmt w:val="decimal"/>
      <w:lvlText w:val="%1."/>
      <w:lvlJc w:val="left"/>
      <w:pPr>
        <w:ind w:left="720" w:hanging="360"/>
      </w:pPr>
      <w:rPr>
        <w:rFonts w:ascii="Times New Roman" w:hAnsi="Times New Roman" w:cs="Times New Roman" w:hint="default"/>
        <w:sz w:val="24"/>
      </w:rPr>
    </w:lvl>
    <w:lvl w:ilvl="1">
      <w:start w:val="8"/>
      <w:numFmt w:val="decimal"/>
      <w:isLgl/>
      <w:lvlText w:val="%1.%2"/>
      <w:lvlJc w:val="left"/>
      <w:pPr>
        <w:ind w:left="1100" w:hanging="560"/>
      </w:pPr>
      <w:rPr>
        <w:rFonts w:hint="default"/>
      </w:rPr>
    </w:lvl>
    <w:lvl w:ilvl="2">
      <w:start w:val="20"/>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800" w:hanging="72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520" w:hanging="108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5" w15:restartNumberingAfterBreak="0">
    <w:nsid w:val="44926AF8"/>
    <w:multiLevelType w:val="hybridMultilevel"/>
    <w:tmpl w:val="FFAE4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D4284A"/>
    <w:multiLevelType w:val="hybridMultilevel"/>
    <w:tmpl w:val="BB54F6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9517E09"/>
    <w:multiLevelType w:val="multilevel"/>
    <w:tmpl w:val="8FF4E89E"/>
    <w:lvl w:ilvl="0">
      <w:start w:val="1"/>
      <w:numFmt w:val="decimal"/>
      <w:lvlText w:val="%1."/>
      <w:lvlJc w:val="left"/>
      <w:pPr>
        <w:ind w:left="720" w:hanging="360"/>
      </w:pPr>
    </w:lvl>
    <w:lvl w:ilvl="1">
      <w:start w:val="8"/>
      <w:numFmt w:val="decimal"/>
      <w:isLgl/>
      <w:lvlText w:val="%1.%2"/>
      <w:lvlJc w:val="left"/>
      <w:pPr>
        <w:ind w:left="1200" w:hanging="660"/>
      </w:pPr>
      <w:rPr>
        <w:rFonts w:hint="default"/>
      </w:rPr>
    </w:lvl>
    <w:lvl w:ilvl="2">
      <w:start w:val="17"/>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18" w15:restartNumberingAfterBreak="0">
    <w:nsid w:val="49AB65C2"/>
    <w:multiLevelType w:val="hybridMultilevel"/>
    <w:tmpl w:val="01A0C1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C6B6B67"/>
    <w:multiLevelType w:val="hybridMultilevel"/>
    <w:tmpl w:val="6AF84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6F0A9D"/>
    <w:multiLevelType w:val="hybridMultilevel"/>
    <w:tmpl w:val="A9A8FC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C1593D"/>
    <w:multiLevelType w:val="hybridMultilevel"/>
    <w:tmpl w:val="74FEC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D25651"/>
    <w:multiLevelType w:val="hybridMultilevel"/>
    <w:tmpl w:val="54B407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357DE2"/>
    <w:multiLevelType w:val="hybridMultilevel"/>
    <w:tmpl w:val="4EFC989A"/>
    <w:lvl w:ilvl="0" w:tplc="B198994E">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15086D"/>
    <w:multiLevelType w:val="hybridMultilevel"/>
    <w:tmpl w:val="F216FC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8B26326"/>
    <w:multiLevelType w:val="hybridMultilevel"/>
    <w:tmpl w:val="08ECA82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5E7A445D"/>
    <w:multiLevelType w:val="hybridMultilevel"/>
    <w:tmpl w:val="66DC7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C76BAB"/>
    <w:multiLevelType w:val="hybridMultilevel"/>
    <w:tmpl w:val="992CAB6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616A628F"/>
    <w:multiLevelType w:val="hybridMultilevel"/>
    <w:tmpl w:val="BED0B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C6544A"/>
    <w:multiLevelType w:val="hybridMultilevel"/>
    <w:tmpl w:val="EC0AD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FA4612"/>
    <w:multiLevelType w:val="hybridMultilevel"/>
    <w:tmpl w:val="ECE0DAC8"/>
    <w:lvl w:ilvl="0" w:tplc="EF2C1DEA">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1" w15:restartNumberingAfterBreak="0">
    <w:nsid w:val="77716CA5"/>
    <w:multiLevelType w:val="hybridMultilevel"/>
    <w:tmpl w:val="D6565A8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A54A8C"/>
    <w:multiLevelType w:val="hybridMultilevel"/>
    <w:tmpl w:val="D6565A8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F37614"/>
    <w:multiLevelType w:val="hybridMultilevel"/>
    <w:tmpl w:val="83EA1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0"/>
    <w:lvlOverride w:ilvl="0">
      <w:startOverride w:val="1"/>
    </w:lvlOverride>
  </w:num>
  <w:num w:numId="3">
    <w:abstractNumId w:val="1"/>
  </w:num>
  <w:num w:numId="4">
    <w:abstractNumId w:val="19"/>
  </w:num>
  <w:num w:numId="5">
    <w:abstractNumId w:val="20"/>
  </w:num>
  <w:num w:numId="6">
    <w:abstractNumId w:val="26"/>
  </w:num>
  <w:num w:numId="7">
    <w:abstractNumId w:val="10"/>
  </w:num>
  <w:num w:numId="8">
    <w:abstractNumId w:val="12"/>
  </w:num>
  <w:num w:numId="9">
    <w:abstractNumId w:val="28"/>
  </w:num>
  <w:num w:numId="10">
    <w:abstractNumId w:val="22"/>
  </w:num>
  <w:num w:numId="11">
    <w:abstractNumId w:val="5"/>
  </w:num>
  <w:num w:numId="12">
    <w:abstractNumId w:val="8"/>
  </w:num>
  <w:num w:numId="13">
    <w:abstractNumId w:val="9"/>
  </w:num>
  <w:num w:numId="14">
    <w:abstractNumId w:val="7"/>
  </w:num>
  <w:num w:numId="15">
    <w:abstractNumId w:val="23"/>
  </w:num>
  <w:num w:numId="16">
    <w:abstractNumId w:val="15"/>
  </w:num>
  <w:num w:numId="17">
    <w:abstractNumId w:val="16"/>
  </w:num>
  <w:num w:numId="18">
    <w:abstractNumId w:val="27"/>
  </w:num>
  <w:num w:numId="19">
    <w:abstractNumId w:val="11"/>
  </w:num>
  <w:num w:numId="20">
    <w:abstractNumId w:val="6"/>
  </w:num>
  <w:num w:numId="21">
    <w:abstractNumId w:val="2"/>
  </w:num>
  <w:num w:numId="22">
    <w:abstractNumId w:val="29"/>
  </w:num>
  <w:num w:numId="23">
    <w:abstractNumId w:val="33"/>
  </w:num>
  <w:num w:numId="24">
    <w:abstractNumId w:val="21"/>
  </w:num>
  <w:num w:numId="25">
    <w:abstractNumId w:val="4"/>
  </w:num>
  <w:num w:numId="26">
    <w:abstractNumId w:val="13"/>
  </w:num>
  <w:num w:numId="27">
    <w:abstractNumId w:val="30"/>
  </w:num>
  <w:num w:numId="28">
    <w:abstractNumId w:val="32"/>
  </w:num>
  <w:num w:numId="29">
    <w:abstractNumId w:val="25"/>
  </w:num>
  <w:num w:numId="30">
    <w:abstractNumId w:val="14"/>
  </w:num>
  <w:num w:numId="31">
    <w:abstractNumId w:val="18"/>
  </w:num>
  <w:num w:numId="32">
    <w:abstractNumId w:val="24"/>
  </w:num>
  <w:num w:numId="33">
    <w:abstractNumId w:val="31"/>
  </w:num>
  <w:num w:numId="34">
    <w:abstractNumId w:val="3"/>
    <w:lvlOverride w:ilvl="0"/>
    <w:lvlOverride w:ilvl="1">
      <w:startOverride w:val="1"/>
    </w:lvlOverride>
    <w:lvlOverride w:ilvl="2"/>
    <w:lvlOverride w:ilvl="3"/>
    <w:lvlOverride w:ilvl="4"/>
    <w:lvlOverride w:ilvl="5"/>
    <w:lvlOverride w:ilvl="6"/>
    <w:lvlOverride w:ilvl="7"/>
    <w:lvlOverride w:ilv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570"/>
    <w:rsid w:val="0000364F"/>
    <w:rsid w:val="000108A2"/>
    <w:rsid w:val="000162DD"/>
    <w:rsid w:val="000436D3"/>
    <w:rsid w:val="00044884"/>
    <w:rsid w:val="0006190D"/>
    <w:rsid w:val="00066E3A"/>
    <w:rsid w:val="00070BF0"/>
    <w:rsid w:val="0007503F"/>
    <w:rsid w:val="000820CB"/>
    <w:rsid w:val="00095F2A"/>
    <w:rsid w:val="000A43BE"/>
    <w:rsid w:val="000A5F26"/>
    <w:rsid w:val="000A640E"/>
    <w:rsid w:val="000A6678"/>
    <w:rsid w:val="000B0C35"/>
    <w:rsid w:val="000D0557"/>
    <w:rsid w:val="000D5F79"/>
    <w:rsid w:val="000E1B38"/>
    <w:rsid w:val="000E4BF8"/>
    <w:rsid w:val="000F1BF7"/>
    <w:rsid w:val="000F571C"/>
    <w:rsid w:val="000F5CC7"/>
    <w:rsid w:val="001138C4"/>
    <w:rsid w:val="00122184"/>
    <w:rsid w:val="0013255F"/>
    <w:rsid w:val="001419F3"/>
    <w:rsid w:val="001678D7"/>
    <w:rsid w:val="00172464"/>
    <w:rsid w:val="00180E1E"/>
    <w:rsid w:val="001861A2"/>
    <w:rsid w:val="00186E1D"/>
    <w:rsid w:val="00190B42"/>
    <w:rsid w:val="00194FD8"/>
    <w:rsid w:val="00195012"/>
    <w:rsid w:val="001964C2"/>
    <w:rsid w:val="001A1669"/>
    <w:rsid w:val="001B092D"/>
    <w:rsid w:val="001B7D41"/>
    <w:rsid w:val="001C1A23"/>
    <w:rsid w:val="001D0A57"/>
    <w:rsid w:val="001D0B18"/>
    <w:rsid w:val="001D3C04"/>
    <w:rsid w:val="001E73C2"/>
    <w:rsid w:val="00202CB4"/>
    <w:rsid w:val="002202E6"/>
    <w:rsid w:val="00224DC3"/>
    <w:rsid w:val="002374BE"/>
    <w:rsid w:val="00244546"/>
    <w:rsid w:val="00252CB4"/>
    <w:rsid w:val="00257A5A"/>
    <w:rsid w:val="00264B89"/>
    <w:rsid w:val="0029733A"/>
    <w:rsid w:val="002A79B0"/>
    <w:rsid w:val="002B54B7"/>
    <w:rsid w:val="002C3353"/>
    <w:rsid w:val="002C429D"/>
    <w:rsid w:val="002C460C"/>
    <w:rsid w:val="002D48C4"/>
    <w:rsid w:val="002D65BA"/>
    <w:rsid w:val="002D797C"/>
    <w:rsid w:val="00301287"/>
    <w:rsid w:val="0030579D"/>
    <w:rsid w:val="0030689C"/>
    <w:rsid w:val="00315BC6"/>
    <w:rsid w:val="00323676"/>
    <w:rsid w:val="0032398E"/>
    <w:rsid w:val="003351AE"/>
    <w:rsid w:val="00340013"/>
    <w:rsid w:val="0034016C"/>
    <w:rsid w:val="003527BC"/>
    <w:rsid w:val="00356313"/>
    <w:rsid w:val="003724B0"/>
    <w:rsid w:val="00375877"/>
    <w:rsid w:val="00377A1B"/>
    <w:rsid w:val="00381DA2"/>
    <w:rsid w:val="00393F69"/>
    <w:rsid w:val="0039749C"/>
    <w:rsid w:val="003A11F6"/>
    <w:rsid w:val="003A181E"/>
    <w:rsid w:val="003A5B98"/>
    <w:rsid w:val="003A62CE"/>
    <w:rsid w:val="003B156C"/>
    <w:rsid w:val="003B2D14"/>
    <w:rsid w:val="003B5A9C"/>
    <w:rsid w:val="003C33CA"/>
    <w:rsid w:val="003C72FD"/>
    <w:rsid w:val="003D6AAF"/>
    <w:rsid w:val="003D7574"/>
    <w:rsid w:val="003D7611"/>
    <w:rsid w:val="003D7663"/>
    <w:rsid w:val="003D7E95"/>
    <w:rsid w:val="003E0AE9"/>
    <w:rsid w:val="003E2382"/>
    <w:rsid w:val="003F0ECD"/>
    <w:rsid w:val="003F7F97"/>
    <w:rsid w:val="00400B80"/>
    <w:rsid w:val="00403114"/>
    <w:rsid w:val="00416636"/>
    <w:rsid w:val="00416E8B"/>
    <w:rsid w:val="0042109D"/>
    <w:rsid w:val="0042498C"/>
    <w:rsid w:val="0042516D"/>
    <w:rsid w:val="00425296"/>
    <w:rsid w:val="0044393B"/>
    <w:rsid w:val="00445FC0"/>
    <w:rsid w:val="004502F7"/>
    <w:rsid w:val="00451EF0"/>
    <w:rsid w:val="0045606D"/>
    <w:rsid w:val="00465ACA"/>
    <w:rsid w:val="0047311F"/>
    <w:rsid w:val="00476255"/>
    <w:rsid w:val="00483BE8"/>
    <w:rsid w:val="00483CB6"/>
    <w:rsid w:val="004926BE"/>
    <w:rsid w:val="004A2A82"/>
    <w:rsid w:val="004C29DC"/>
    <w:rsid w:val="004E0ACC"/>
    <w:rsid w:val="004E3C15"/>
    <w:rsid w:val="00500C3D"/>
    <w:rsid w:val="00500C7E"/>
    <w:rsid w:val="00502A0F"/>
    <w:rsid w:val="005075FF"/>
    <w:rsid w:val="005340B2"/>
    <w:rsid w:val="00537074"/>
    <w:rsid w:val="005402BF"/>
    <w:rsid w:val="00540EA9"/>
    <w:rsid w:val="005475D6"/>
    <w:rsid w:val="0055066C"/>
    <w:rsid w:val="00560455"/>
    <w:rsid w:val="005724FD"/>
    <w:rsid w:val="00572A23"/>
    <w:rsid w:val="0057670A"/>
    <w:rsid w:val="00580C60"/>
    <w:rsid w:val="00586627"/>
    <w:rsid w:val="00597558"/>
    <w:rsid w:val="005B11FB"/>
    <w:rsid w:val="005B1933"/>
    <w:rsid w:val="005B3825"/>
    <w:rsid w:val="005B59BA"/>
    <w:rsid w:val="005C2886"/>
    <w:rsid w:val="005C3F6F"/>
    <w:rsid w:val="005E3711"/>
    <w:rsid w:val="005F3F4E"/>
    <w:rsid w:val="005F7465"/>
    <w:rsid w:val="005F74F9"/>
    <w:rsid w:val="006000E2"/>
    <w:rsid w:val="006051E2"/>
    <w:rsid w:val="00635719"/>
    <w:rsid w:val="0065081B"/>
    <w:rsid w:val="00650ECB"/>
    <w:rsid w:val="00657BE1"/>
    <w:rsid w:val="00671C44"/>
    <w:rsid w:val="00690BD4"/>
    <w:rsid w:val="00692377"/>
    <w:rsid w:val="00695510"/>
    <w:rsid w:val="006A2EE3"/>
    <w:rsid w:val="006B02E7"/>
    <w:rsid w:val="006B3DAE"/>
    <w:rsid w:val="006E65A2"/>
    <w:rsid w:val="006E7095"/>
    <w:rsid w:val="006E74CB"/>
    <w:rsid w:val="0070293A"/>
    <w:rsid w:val="00702EDE"/>
    <w:rsid w:val="00703855"/>
    <w:rsid w:val="00705562"/>
    <w:rsid w:val="00715E11"/>
    <w:rsid w:val="00716317"/>
    <w:rsid w:val="0072675E"/>
    <w:rsid w:val="00727C21"/>
    <w:rsid w:val="00732151"/>
    <w:rsid w:val="00751DE8"/>
    <w:rsid w:val="00760130"/>
    <w:rsid w:val="0076072E"/>
    <w:rsid w:val="00780FB4"/>
    <w:rsid w:val="00790AD9"/>
    <w:rsid w:val="007A36F7"/>
    <w:rsid w:val="007A7675"/>
    <w:rsid w:val="007B02AD"/>
    <w:rsid w:val="007D64DA"/>
    <w:rsid w:val="007E0912"/>
    <w:rsid w:val="007E19DB"/>
    <w:rsid w:val="007E1A2F"/>
    <w:rsid w:val="007E40CF"/>
    <w:rsid w:val="007E42C5"/>
    <w:rsid w:val="007E48A8"/>
    <w:rsid w:val="007F1AB8"/>
    <w:rsid w:val="00803EC4"/>
    <w:rsid w:val="0080666E"/>
    <w:rsid w:val="00810B93"/>
    <w:rsid w:val="00811A76"/>
    <w:rsid w:val="00816B07"/>
    <w:rsid w:val="00821102"/>
    <w:rsid w:val="008217F9"/>
    <w:rsid w:val="00823C20"/>
    <w:rsid w:val="008312F6"/>
    <w:rsid w:val="0085013B"/>
    <w:rsid w:val="0085480E"/>
    <w:rsid w:val="0086000E"/>
    <w:rsid w:val="00860D59"/>
    <w:rsid w:val="00862D42"/>
    <w:rsid w:val="00863794"/>
    <w:rsid w:val="00863FAD"/>
    <w:rsid w:val="00865A8A"/>
    <w:rsid w:val="00867E5F"/>
    <w:rsid w:val="0087016A"/>
    <w:rsid w:val="008777E1"/>
    <w:rsid w:val="00882984"/>
    <w:rsid w:val="00892472"/>
    <w:rsid w:val="008A6EB7"/>
    <w:rsid w:val="008A7C85"/>
    <w:rsid w:val="008B0798"/>
    <w:rsid w:val="008B7536"/>
    <w:rsid w:val="008C451A"/>
    <w:rsid w:val="008D0F2E"/>
    <w:rsid w:val="008D31FF"/>
    <w:rsid w:val="008E79CE"/>
    <w:rsid w:val="008F2300"/>
    <w:rsid w:val="00913B71"/>
    <w:rsid w:val="009166CD"/>
    <w:rsid w:val="00926B3B"/>
    <w:rsid w:val="009367A4"/>
    <w:rsid w:val="009415BB"/>
    <w:rsid w:val="009427BC"/>
    <w:rsid w:val="00942EC1"/>
    <w:rsid w:val="00947B71"/>
    <w:rsid w:val="00954704"/>
    <w:rsid w:val="009549F6"/>
    <w:rsid w:val="00956BB4"/>
    <w:rsid w:val="00967695"/>
    <w:rsid w:val="00976468"/>
    <w:rsid w:val="00976B2F"/>
    <w:rsid w:val="00976CF7"/>
    <w:rsid w:val="0098074C"/>
    <w:rsid w:val="00980CE7"/>
    <w:rsid w:val="00984E83"/>
    <w:rsid w:val="0099194E"/>
    <w:rsid w:val="009A1047"/>
    <w:rsid w:val="009B0BF5"/>
    <w:rsid w:val="009B0E48"/>
    <w:rsid w:val="009C27DA"/>
    <w:rsid w:val="009C2CE2"/>
    <w:rsid w:val="009E249D"/>
    <w:rsid w:val="009F4025"/>
    <w:rsid w:val="00A1481C"/>
    <w:rsid w:val="00A369D7"/>
    <w:rsid w:val="00A40A09"/>
    <w:rsid w:val="00A414F0"/>
    <w:rsid w:val="00A417A7"/>
    <w:rsid w:val="00A43326"/>
    <w:rsid w:val="00A44B91"/>
    <w:rsid w:val="00A45E43"/>
    <w:rsid w:val="00A52750"/>
    <w:rsid w:val="00A5358C"/>
    <w:rsid w:val="00A53C5F"/>
    <w:rsid w:val="00A557DF"/>
    <w:rsid w:val="00A66570"/>
    <w:rsid w:val="00A67260"/>
    <w:rsid w:val="00A72DB1"/>
    <w:rsid w:val="00A75209"/>
    <w:rsid w:val="00A85297"/>
    <w:rsid w:val="00A92882"/>
    <w:rsid w:val="00A96880"/>
    <w:rsid w:val="00AA1863"/>
    <w:rsid w:val="00AA5842"/>
    <w:rsid w:val="00AC2281"/>
    <w:rsid w:val="00AD2F15"/>
    <w:rsid w:val="00AD6DD1"/>
    <w:rsid w:val="00AE347E"/>
    <w:rsid w:val="00AF2DE8"/>
    <w:rsid w:val="00AF341B"/>
    <w:rsid w:val="00B00279"/>
    <w:rsid w:val="00B016CE"/>
    <w:rsid w:val="00B016E3"/>
    <w:rsid w:val="00B05534"/>
    <w:rsid w:val="00B06F16"/>
    <w:rsid w:val="00B12201"/>
    <w:rsid w:val="00B17950"/>
    <w:rsid w:val="00B240CA"/>
    <w:rsid w:val="00B3404D"/>
    <w:rsid w:val="00B50B93"/>
    <w:rsid w:val="00B5238D"/>
    <w:rsid w:val="00B5309F"/>
    <w:rsid w:val="00B56A48"/>
    <w:rsid w:val="00B5708B"/>
    <w:rsid w:val="00B6113E"/>
    <w:rsid w:val="00B615CC"/>
    <w:rsid w:val="00B63614"/>
    <w:rsid w:val="00B6451D"/>
    <w:rsid w:val="00B74B21"/>
    <w:rsid w:val="00B85A60"/>
    <w:rsid w:val="00B94D69"/>
    <w:rsid w:val="00BA0201"/>
    <w:rsid w:val="00BA0990"/>
    <w:rsid w:val="00BA13A6"/>
    <w:rsid w:val="00BA261B"/>
    <w:rsid w:val="00BB152C"/>
    <w:rsid w:val="00BC4FDC"/>
    <w:rsid w:val="00BD3926"/>
    <w:rsid w:val="00BD52CF"/>
    <w:rsid w:val="00BF1655"/>
    <w:rsid w:val="00BF3D3F"/>
    <w:rsid w:val="00BF7846"/>
    <w:rsid w:val="00C041BB"/>
    <w:rsid w:val="00C07081"/>
    <w:rsid w:val="00C10673"/>
    <w:rsid w:val="00C1423B"/>
    <w:rsid w:val="00C26D5F"/>
    <w:rsid w:val="00C365AB"/>
    <w:rsid w:val="00C51D1C"/>
    <w:rsid w:val="00C53B42"/>
    <w:rsid w:val="00C57AD0"/>
    <w:rsid w:val="00C602B9"/>
    <w:rsid w:val="00C66559"/>
    <w:rsid w:val="00C710BB"/>
    <w:rsid w:val="00C71717"/>
    <w:rsid w:val="00C979EE"/>
    <w:rsid w:val="00CA0492"/>
    <w:rsid w:val="00CD31ED"/>
    <w:rsid w:val="00D05290"/>
    <w:rsid w:val="00D16766"/>
    <w:rsid w:val="00D23DFD"/>
    <w:rsid w:val="00D43DCE"/>
    <w:rsid w:val="00D470F6"/>
    <w:rsid w:val="00D50790"/>
    <w:rsid w:val="00D52901"/>
    <w:rsid w:val="00D60A33"/>
    <w:rsid w:val="00D66A9F"/>
    <w:rsid w:val="00D73549"/>
    <w:rsid w:val="00D80326"/>
    <w:rsid w:val="00D8303E"/>
    <w:rsid w:val="00D859C5"/>
    <w:rsid w:val="00D91E19"/>
    <w:rsid w:val="00D9366A"/>
    <w:rsid w:val="00DC4833"/>
    <w:rsid w:val="00DD026E"/>
    <w:rsid w:val="00DE756D"/>
    <w:rsid w:val="00DF18A5"/>
    <w:rsid w:val="00DF5B91"/>
    <w:rsid w:val="00E07881"/>
    <w:rsid w:val="00E11F6C"/>
    <w:rsid w:val="00E1640D"/>
    <w:rsid w:val="00E350D1"/>
    <w:rsid w:val="00E406D3"/>
    <w:rsid w:val="00E410A5"/>
    <w:rsid w:val="00E4281C"/>
    <w:rsid w:val="00E430DC"/>
    <w:rsid w:val="00E5169D"/>
    <w:rsid w:val="00E56774"/>
    <w:rsid w:val="00E56F12"/>
    <w:rsid w:val="00E61A57"/>
    <w:rsid w:val="00E70A57"/>
    <w:rsid w:val="00E73287"/>
    <w:rsid w:val="00E74328"/>
    <w:rsid w:val="00EA3F7A"/>
    <w:rsid w:val="00EA709C"/>
    <w:rsid w:val="00EA7C37"/>
    <w:rsid w:val="00ED47AF"/>
    <w:rsid w:val="00EE02F3"/>
    <w:rsid w:val="00EE3528"/>
    <w:rsid w:val="00EE53A1"/>
    <w:rsid w:val="00EF44B4"/>
    <w:rsid w:val="00EF7ED6"/>
    <w:rsid w:val="00F036F4"/>
    <w:rsid w:val="00F44FE4"/>
    <w:rsid w:val="00F53F47"/>
    <w:rsid w:val="00F60A66"/>
    <w:rsid w:val="00F61A9E"/>
    <w:rsid w:val="00F70180"/>
    <w:rsid w:val="00F745C2"/>
    <w:rsid w:val="00F800A6"/>
    <w:rsid w:val="00F80783"/>
    <w:rsid w:val="00F84CB6"/>
    <w:rsid w:val="00F9067B"/>
    <w:rsid w:val="00F910D3"/>
    <w:rsid w:val="00F96651"/>
    <w:rsid w:val="00FA31CA"/>
    <w:rsid w:val="00FB6AA6"/>
    <w:rsid w:val="00FD3781"/>
    <w:rsid w:val="00FD64A3"/>
    <w:rsid w:val="00FE2DD8"/>
    <w:rsid w:val="00FE3E31"/>
    <w:rsid w:val="00FE3F2F"/>
    <w:rsid w:val="00FF17F9"/>
    <w:rsid w:val="00FF7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E9D9D0"/>
  <w15:docId w15:val="{EC708EF2-488E-4C5F-BEC5-C38E36F51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link w:val="Heading4Char"/>
    <w:uiPriority w:val="9"/>
    <w:semiHidden/>
    <w:unhideWhenUsed/>
    <w:qFormat/>
    <w:rsid w:val="005E3711"/>
    <w:pPr>
      <w:keepNext/>
      <w:spacing w:before="40" w:line="252" w:lineRule="auto"/>
      <w:outlineLvl w:val="3"/>
    </w:pPr>
    <w:rPr>
      <w:rFonts w:ascii="Calibri Light" w:eastAsiaTheme="minorHAnsi" w:hAnsi="Calibri Light" w:cs="Calibri Light"/>
      <w:i/>
      <w:iCs/>
      <w:color w:val="2F5496"/>
      <w:sz w:val="22"/>
      <w:szCs w:val="22"/>
    </w:rPr>
  </w:style>
  <w:style w:type="paragraph" w:styleId="Heading5">
    <w:name w:val="heading 5"/>
    <w:basedOn w:val="Normal"/>
    <w:link w:val="Heading5Char"/>
    <w:uiPriority w:val="9"/>
    <w:semiHidden/>
    <w:unhideWhenUsed/>
    <w:qFormat/>
    <w:rsid w:val="005E3711"/>
    <w:pPr>
      <w:keepNext/>
      <w:spacing w:before="40" w:line="252" w:lineRule="auto"/>
      <w:outlineLvl w:val="4"/>
    </w:pPr>
    <w:rPr>
      <w:rFonts w:ascii="Calibri Light" w:eastAsiaTheme="minorHAnsi" w:hAnsi="Calibri Light" w:cs="Calibri Light"/>
      <w:color w:val="2F549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 w:type="character" w:customStyle="1" w:styleId="highlight">
    <w:name w:val="highlight"/>
    <w:basedOn w:val="DefaultParagraphFont"/>
    <w:rsid w:val="00190B42"/>
  </w:style>
  <w:style w:type="paragraph" w:styleId="ListNumber">
    <w:name w:val="List Number"/>
    <w:basedOn w:val="Normal"/>
    <w:uiPriority w:val="99"/>
    <w:semiHidden/>
    <w:unhideWhenUsed/>
    <w:rsid w:val="0032398E"/>
    <w:pPr>
      <w:numPr>
        <w:numId w:val="2"/>
      </w:numPr>
      <w:spacing w:after="200" w:line="276" w:lineRule="auto"/>
    </w:pPr>
    <w:rPr>
      <w:rFonts w:ascii="Calibri" w:eastAsiaTheme="minorHAnsi" w:hAnsi="Calibri"/>
    </w:rPr>
  </w:style>
  <w:style w:type="paragraph" w:customStyle="1" w:styleId="Body">
    <w:name w:val="Body"/>
    <w:rsid w:val="00810B9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rPr>
  </w:style>
  <w:style w:type="paragraph" w:styleId="BodyText">
    <w:name w:val="Body Text"/>
    <w:basedOn w:val="Normal"/>
    <w:link w:val="BodyTextChar"/>
    <w:uiPriority w:val="99"/>
    <w:semiHidden/>
    <w:unhideWhenUsed/>
    <w:rsid w:val="003A11F6"/>
    <w:pPr>
      <w:spacing w:after="160" w:line="256" w:lineRule="auto"/>
    </w:pPr>
    <w:rPr>
      <w:rFonts w:eastAsiaTheme="minorHAnsi"/>
      <w:sz w:val="22"/>
      <w:szCs w:val="22"/>
    </w:rPr>
  </w:style>
  <w:style w:type="character" w:customStyle="1" w:styleId="BodyTextChar">
    <w:name w:val="Body Text Char"/>
    <w:basedOn w:val="DefaultParagraphFont"/>
    <w:link w:val="BodyText"/>
    <w:uiPriority w:val="99"/>
    <w:semiHidden/>
    <w:rsid w:val="003A11F6"/>
    <w:rPr>
      <w:rFonts w:ascii="Times New Roman" w:hAnsi="Times New Roman" w:cs="Times New Roman"/>
    </w:rPr>
  </w:style>
  <w:style w:type="character" w:customStyle="1" w:styleId="UnresolvedMention1">
    <w:name w:val="Unresolved Mention1"/>
    <w:basedOn w:val="DefaultParagraphFont"/>
    <w:uiPriority w:val="99"/>
    <w:semiHidden/>
    <w:unhideWhenUsed/>
    <w:rsid w:val="001138C4"/>
    <w:rPr>
      <w:color w:val="808080"/>
      <w:shd w:val="clear" w:color="auto" w:fill="E6E6E6"/>
    </w:rPr>
  </w:style>
  <w:style w:type="paragraph" w:customStyle="1" w:styleId="xmsonormal">
    <w:name w:val="x_msonormal"/>
    <w:basedOn w:val="Normal"/>
    <w:rsid w:val="00B3404D"/>
    <w:rPr>
      <w:rFonts w:ascii="Calibri" w:eastAsiaTheme="minorHAnsi" w:hAnsi="Calibri" w:cs="Calibri"/>
      <w:sz w:val="22"/>
      <w:szCs w:val="22"/>
    </w:rPr>
  </w:style>
  <w:style w:type="paragraph" w:customStyle="1" w:styleId="xxmsonormal">
    <w:name w:val="x_xmsonormal"/>
    <w:basedOn w:val="Normal"/>
    <w:rsid w:val="00194FD8"/>
    <w:rPr>
      <w:rFonts w:eastAsiaTheme="minorHAnsi"/>
    </w:rPr>
  </w:style>
  <w:style w:type="character" w:customStyle="1" w:styleId="UnresolvedMention2">
    <w:name w:val="Unresolved Mention2"/>
    <w:basedOn w:val="DefaultParagraphFont"/>
    <w:uiPriority w:val="99"/>
    <w:semiHidden/>
    <w:unhideWhenUsed/>
    <w:rsid w:val="00F910D3"/>
    <w:rPr>
      <w:color w:val="808080"/>
      <w:shd w:val="clear" w:color="auto" w:fill="E6E6E6"/>
    </w:rPr>
  </w:style>
  <w:style w:type="paragraph" w:customStyle="1" w:styleId="xdefault">
    <w:name w:val="x_default"/>
    <w:basedOn w:val="Normal"/>
    <w:rsid w:val="00B17950"/>
    <w:pPr>
      <w:autoSpaceDE w:val="0"/>
      <w:autoSpaceDN w:val="0"/>
    </w:pPr>
    <w:rPr>
      <w:rFonts w:ascii="Arial" w:eastAsiaTheme="minorHAnsi" w:hAnsi="Arial" w:cs="Arial"/>
      <w:color w:val="000000"/>
    </w:rPr>
  </w:style>
  <w:style w:type="character" w:customStyle="1" w:styleId="Heading4Char">
    <w:name w:val="Heading 4 Char"/>
    <w:basedOn w:val="DefaultParagraphFont"/>
    <w:link w:val="Heading4"/>
    <w:uiPriority w:val="9"/>
    <w:semiHidden/>
    <w:rsid w:val="005E3711"/>
    <w:rPr>
      <w:rFonts w:ascii="Calibri Light" w:hAnsi="Calibri Light" w:cs="Calibri Light"/>
      <w:i/>
      <w:iCs/>
      <w:color w:val="2F5496"/>
    </w:rPr>
  </w:style>
  <w:style w:type="character" w:customStyle="1" w:styleId="Heading5Char">
    <w:name w:val="Heading 5 Char"/>
    <w:basedOn w:val="DefaultParagraphFont"/>
    <w:link w:val="Heading5"/>
    <w:uiPriority w:val="9"/>
    <w:semiHidden/>
    <w:rsid w:val="005E3711"/>
    <w:rPr>
      <w:rFonts w:ascii="Calibri Light" w:hAnsi="Calibri Light" w:cs="Calibri Light"/>
      <w:color w:val="2F5496"/>
    </w:rPr>
  </w:style>
  <w:style w:type="character" w:styleId="UnresolvedMention">
    <w:name w:val="Unresolved Mention"/>
    <w:basedOn w:val="DefaultParagraphFont"/>
    <w:uiPriority w:val="99"/>
    <w:semiHidden/>
    <w:unhideWhenUsed/>
    <w:rsid w:val="008829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805624">
      <w:bodyDiv w:val="1"/>
      <w:marLeft w:val="0"/>
      <w:marRight w:val="0"/>
      <w:marTop w:val="0"/>
      <w:marBottom w:val="0"/>
      <w:divBdr>
        <w:top w:val="none" w:sz="0" w:space="0" w:color="auto"/>
        <w:left w:val="none" w:sz="0" w:space="0" w:color="auto"/>
        <w:bottom w:val="none" w:sz="0" w:space="0" w:color="auto"/>
        <w:right w:val="none" w:sz="0" w:space="0" w:color="auto"/>
      </w:divBdr>
    </w:div>
    <w:div w:id="201939285">
      <w:bodyDiv w:val="1"/>
      <w:marLeft w:val="0"/>
      <w:marRight w:val="0"/>
      <w:marTop w:val="0"/>
      <w:marBottom w:val="0"/>
      <w:divBdr>
        <w:top w:val="none" w:sz="0" w:space="0" w:color="auto"/>
        <w:left w:val="none" w:sz="0" w:space="0" w:color="auto"/>
        <w:bottom w:val="none" w:sz="0" w:space="0" w:color="auto"/>
        <w:right w:val="none" w:sz="0" w:space="0" w:color="auto"/>
      </w:divBdr>
    </w:div>
    <w:div w:id="209658160">
      <w:bodyDiv w:val="1"/>
      <w:marLeft w:val="0"/>
      <w:marRight w:val="0"/>
      <w:marTop w:val="0"/>
      <w:marBottom w:val="0"/>
      <w:divBdr>
        <w:top w:val="none" w:sz="0" w:space="0" w:color="auto"/>
        <w:left w:val="none" w:sz="0" w:space="0" w:color="auto"/>
        <w:bottom w:val="none" w:sz="0" w:space="0" w:color="auto"/>
        <w:right w:val="none" w:sz="0" w:space="0" w:color="auto"/>
      </w:divBdr>
    </w:div>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252516843">
      <w:bodyDiv w:val="1"/>
      <w:marLeft w:val="0"/>
      <w:marRight w:val="0"/>
      <w:marTop w:val="0"/>
      <w:marBottom w:val="0"/>
      <w:divBdr>
        <w:top w:val="none" w:sz="0" w:space="0" w:color="auto"/>
        <w:left w:val="none" w:sz="0" w:space="0" w:color="auto"/>
        <w:bottom w:val="none" w:sz="0" w:space="0" w:color="auto"/>
        <w:right w:val="none" w:sz="0" w:space="0" w:color="auto"/>
      </w:divBdr>
    </w:div>
    <w:div w:id="270287463">
      <w:bodyDiv w:val="1"/>
      <w:marLeft w:val="0"/>
      <w:marRight w:val="0"/>
      <w:marTop w:val="0"/>
      <w:marBottom w:val="0"/>
      <w:divBdr>
        <w:top w:val="none" w:sz="0" w:space="0" w:color="auto"/>
        <w:left w:val="none" w:sz="0" w:space="0" w:color="auto"/>
        <w:bottom w:val="none" w:sz="0" w:space="0" w:color="auto"/>
        <w:right w:val="none" w:sz="0" w:space="0" w:color="auto"/>
      </w:divBdr>
    </w:div>
    <w:div w:id="319190845">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350693121">
      <w:bodyDiv w:val="1"/>
      <w:marLeft w:val="0"/>
      <w:marRight w:val="0"/>
      <w:marTop w:val="0"/>
      <w:marBottom w:val="0"/>
      <w:divBdr>
        <w:top w:val="none" w:sz="0" w:space="0" w:color="auto"/>
        <w:left w:val="none" w:sz="0" w:space="0" w:color="auto"/>
        <w:bottom w:val="none" w:sz="0" w:space="0" w:color="auto"/>
        <w:right w:val="none" w:sz="0" w:space="0" w:color="auto"/>
      </w:divBdr>
    </w:div>
    <w:div w:id="452021399">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36741260">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554047296">
      <w:bodyDiv w:val="1"/>
      <w:marLeft w:val="0"/>
      <w:marRight w:val="0"/>
      <w:marTop w:val="0"/>
      <w:marBottom w:val="0"/>
      <w:divBdr>
        <w:top w:val="none" w:sz="0" w:space="0" w:color="auto"/>
        <w:left w:val="none" w:sz="0" w:space="0" w:color="auto"/>
        <w:bottom w:val="none" w:sz="0" w:space="0" w:color="auto"/>
        <w:right w:val="none" w:sz="0" w:space="0" w:color="auto"/>
      </w:divBdr>
    </w:div>
    <w:div w:id="582573266">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637689839">
      <w:bodyDiv w:val="1"/>
      <w:marLeft w:val="0"/>
      <w:marRight w:val="0"/>
      <w:marTop w:val="0"/>
      <w:marBottom w:val="0"/>
      <w:divBdr>
        <w:top w:val="none" w:sz="0" w:space="0" w:color="auto"/>
        <w:left w:val="none" w:sz="0" w:space="0" w:color="auto"/>
        <w:bottom w:val="none" w:sz="0" w:space="0" w:color="auto"/>
        <w:right w:val="none" w:sz="0" w:space="0" w:color="auto"/>
      </w:divBdr>
    </w:div>
    <w:div w:id="644892270">
      <w:bodyDiv w:val="1"/>
      <w:marLeft w:val="0"/>
      <w:marRight w:val="0"/>
      <w:marTop w:val="0"/>
      <w:marBottom w:val="0"/>
      <w:divBdr>
        <w:top w:val="none" w:sz="0" w:space="0" w:color="auto"/>
        <w:left w:val="none" w:sz="0" w:space="0" w:color="auto"/>
        <w:bottom w:val="none" w:sz="0" w:space="0" w:color="auto"/>
        <w:right w:val="none" w:sz="0" w:space="0" w:color="auto"/>
      </w:divBdr>
    </w:div>
    <w:div w:id="691298688">
      <w:bodyDiv w:val="1"/>
      <w:marLeft w:val="0"/>
      <w:marRight w:val="0"/>
      <w:marTop w:val="0"/>
      <w:marBottom w:val="0"/>
      <w:divBdr>
        <w:top w:val="none" w:sz="0" w:space="0" w:color="auto"/>
        <w:left w:val="none" w:sz="0" w:space="0" w:color="auto"/>
        <w:bottom w:val="none" w:sz="0" w:space="0" w:color="auto"/>
        <w:right w:val="none" w:sz="0" w:space="0" w:color="auto"/>
      </w:divBdr>
    </w:div>
    <w:div w:id="751586211">
      <w:bodyDiv w:val="1"/>
      <w:marLeft w:val="0"/>
      <w:marRight w:val="0"/>
      <w:marTop w:val="0"/>
      <w:marBottom w:val="0"/>
      <w:divBdr>
        <w:top w:val="none" w:sz="0" w:space="0" w:color="auto"/>
        <w:left w:val="none" w:sz="0" w:space="0" w:color="auto"/>
        <w:bottom w:val="none" w:sz="0" w:space="0" w:color="auto"/>
        <w:right w:val="none" w:sz="0" w:space="0" w:color="auto"/>
      </w:divBdr>
    </w:div>
    <w:div w:id="828138154">
      <w:bodyDiv w:val="1"/>
      <w:marLeft w:val="0"/>
      <w:marRight w:val="0"/>
      <w:marTop w:val="0"/>
      <w:marBottom w:val="0"/>
      <w:divBdr>
        <w:top w:val="none" w:sz="0" w:space="0" w:color="auto"/>
        <w:left w:val="none" w:sz="0" w:space="0" w:color="auto"/>
        <w:bottom w:val="none" w:sz="0" w:space="0" w:color="auto"/>
        <w:right w:val="none" w:sz="0" w:space="0" w:color="auto"/>
      </w:divBdr>
    </w:div>
    <w:div w:id="833840406">
      <w:bodyDiv w:val="1"/>
      <w:marLeft w:val="0"/>
      <w:marRight w:val="0"/>
      <w:marTop w:val="0"/>
      <w:marBottom w:val="0"/>
      <w:divBdr>
        <w:top w:val="none" w:sz="0" w:space="0" w:color="auto"/>
        <w:left w:val="none" w:sz="0" w:space="0" w:color="auto"/>
        <w:bottom w:val="none" w:sz="0" w:space="0" w:color="auto"/>
        <w:right w:val="none" w:sz="0" w:space="0" w:color="auto"/>
      </w:divBdr>
    </w:div>
    <w:div w:id="861167684">
      <w:bodyDiv w:val="1"/>
      <w:marLeft w:val="0"/>
      <w:marRight w:val="0"/>
      <w:marTop w:val="0"/>
      <w:marBottom w:val="0"/>
      <w:divBdr>
        <w:top w:val="none" w:sz="0" w:space="0" w:color="auto"/>
        <w:left w:val="none" w:sz="0" w:space="0" w:color="auto"/>
        <w:bottom w:val="none" w:sz="0" w:space="0" w:color="auto"/>
        <w:right w:val="none" w:sz="0" w:space="0" w:color="auto"/>
      </w:divBdr>
    </w:div>
    <w:div w:id="885994076">
      <w:bodyDiv w:val="1"/>
      <w:marLeft w:val="0"/>
      <w:marRight w:val="0"/>
      <w:marTop w:val="0"/>
      <w:marBottom w:val="0"/>
      <w:divBdr>
        <w:top w:val="none" w:sz="0" w:space="0" w:color="auto"/>
        <w:left w:val="none" w:sz="0" w:space="0" w:color="auto"/>
        <w:bottom w:val="none" w:sz="0" w:space="0" w:color="auto"/>
        <w:right w:val="none" w:sz="0" w:space="0" w:color="auto"/>
      </w:divBdr>
    </w:div>
    <w:div w:id="893808031">
      <w:bodyDiv w:val="1"/>
      <w:marLeft w:val="0"/>
      <w:marRight w:val="0"/>
      <w:marTop w:val="0"/>
      <w:marBottom w:val="0"/>
      <w:divBdr>
        <w:top w:val="none" w:sz="0" w:space="0" w:color="auto"/>
        <w:left w:val="none" w:sz="0" w:space="0" w:color="auto"/>
        <w:bottom w:val="none" w:sz="0" w:space="0" w:color="auto"/>
        <w:right w:val="none" w:sz="0" w:space="0" w:color="auto"/>
      </w:divBdr>
    </w:div>
    <w:div w:id="918752829">
      <w:bodyDiv w:val="1"/>
      <w:marLeft w:val="0"/>
      <w:marRight w:val="0"/>
      <w:marTop w:val="0"/>
      <w:marBottom w:val="0"/>
      <w:divBdr>
        <w:top w:val="none" w:sz="0" w:space="0" w:color="auto"/>
        <w:left w:val="none" w:sz="0" w:space="0" w:color="auto"/>
        <w:bottom w:val="none" w:sz="0" w:space="0" w:color="auto"/>
        <w:right w:val="none" w:sz="0" w:space="0" w:color="auto"/>
      </w:divBdr>
    </w:div>
    <w:div w:id="924142642">
      <w:bodyDiv w:val="1"/>
      <w:marLeft w:val="0"/>
      <w:marRight w:val="0"/>
      <w:marTop w:val="0"/>
      <w:marBottom w:val="0"/>
      <w:divBdr>
        <w:top w:val="none" w:sz="0" w:space="0" w:color="auto"/>
        <w:left w:val="none" w:sz="0" w:space="0" w:color="auto"/>
        <w:bottom w:val="none" w:sz="0" w:space="0" w:color="auto"/>
        <w:right w:val="none" w:sz="0" w:space="0" w:color="auto"/>
      </w:divBdr>
    </w:div>
    <w:div w:id="973217110">
      <w:bodyDiv w:val="1"/>
      <w:marLeft w:val="0"/>
      <w:marRight w:val="0"/>
      <w:marTop w:val="0"/>
      <w:marBottom w:val="0"/>
      <w:divBdr>
        <w:top w:val="none" w:sz="0" w:space="0" w:color="auto"/>
        <w:left w:val="none" w:sz="0" w:space="0" w:color="auto"/>
        <w:bottom w:val="none" w:sz="0" w:space="0" w:color="auto"/>
        <w:right w:val="none" w:sz="0" w:space="0" w:color="auto"/>
      </w:divBdr>
    </w:div>
    <w:div w:id="1029456567">
      <w:bodyDiv w:val="1"/>
      <w:marLeft w:val="0"/>
      <w:marRight w:val="0"/>
      <w:marTop w:val="0"/>
      <w:marBottom w:val="0"/>
      <w:divBdr>
        <w:top w:val="none" w:sz="0" w:space="0" w:color="auto"/>
        <w:left w:val="none" w:sz="0" w:space="0" w:color="auto"/>
        <w:bottom w:val="none" w:sz="0" w:space="0" w:color="auto"/>
        <w:right w:val="none" w:sz="0" w:space="0" w:color="auto"/>
      </w:divBdr>
    </w:div>
    <w:div w:id="1049962123">
      <w:bodyDiv w:val="1"/>
      <w:marLeft w:val="0"/>
      <w:marRight w:val="0"/>
      <w:marTop w:val="0"/>
      <w:marBottom w:val="0"/>
      <w:divBdr>
        <w:top w:val="none" w:sz="0" w:space="0" w:color="auto"/>
        <w:left w:val="none" w:sz="0" w:space="0" w:color="auto"/>
        <w:bottom w:val="none" w:sz="0" w:space="0" w:color="auto"/>
        <w:right w:val="none" w:sz="0" w:space="0" w:color="auto"/>
      </w:divBdr>
    </w:div>
    <w:div w:id="1057051092">
      <w:bodyDiv w:val="1"/>
      <w:marLeft w:val="0"/>
      <w:marRight w:val="0"/>
      <w:marTop w:val="0"/>
      <w:marBottom w:val="0"/>
      <w:divBdr>
        <w:top w:val="none" w:sz="0" w:space="0" w:color="auto"/>
        <w:left w:val="none" w:sz="0" w:space="0" w:color="auto"/>
        <w:bottom w:val="none" w:sz="0" w:space="0" w:color="auto"/>
        <w:right w:val="none" w:sz="0" w:space="0" w:color="auto"/>
      </w:divBdr>
    </w:div>
    <w:div w:id="1059405318">
      <w:bodyDiv w:val="1"/>
      <w:marLeft w:val="0"/>
      <w:marRight w:val="0"/>
      <w:marTop w:val="0"/>
      <w:marBottom w:val="0"/>
      <w:divBdr>
        <w:top w:val="none" w:sz="0" w:space="0" w:color="auto"/>
        <w:left w:val="none" w:sz="0" w:space="0" w:color="auto"/>
        <w:bottom w:val="none" w:sz="0" w:space="0" w:color="auto"/>
        <w:right w:val="none" w:sz="0" w:space="0" w:color="auto"/>
      </w:divBdr>
    </w:div>
    <w:div w:id="1142385774">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1167751661">
      <w:bodyDiv w:val="1"/>
      <w:marLeft w:val="0"/>
      <w:marRight w:val="0"/>
      <w:marTop w:val="0"/>
      <w:marBottom w:val="0"/>
      <w:divBdr>
        <w:top w:val="none" w:sz="0" w:space="0" w:color="auto"/>
        <w:left w:val="none" w:sz="0" w:space="0" w:color="auto"/>
        <w:bottom w:val="none" w:sz="0" w:space="0" w:color="auto"/>
        <w:right w:val="none" w:sz="0" w:space="0" w:color="auto"/>
      </w:divBdr>
    </w:div>
    <w:div w:id="1224485287">
      <w:bodyDiv w:val="1"/>
      <w:marLeft w:val="0"/>
      <w:marRight w:val="0"/>
      <w:marTop w:val="0"/>
      <w:marBottom w:val="0"/>
      <w:divBdr>
        <w:top w:val="none" w:sz="0" w:space="0" w:color="auto"/>
        <w:left w:val="none" w:sz="0" w:space="0" w:color="auto"/>
        <w:bottom w:val="none" w:sz="0" w:space="0" w:color="auto"/>
        <w:right w:val="none" w:sz="0" w:space="0" w:color="auto"/>
      </w:divBdr>
    </w:div>
    <w:div w:id="1240948805">
      <w:bodyDiv w:val="1"/>
      <w:marLeft w:val="0"/>
      <w:marRight w:val="0"/>
      <w:marTop w:val="0"/>
      <w:marBottom w:val="0"/>
      <w:divBdr>
        <w:top w:val="none" w:sz="0" w:space="0" w:color="auto"/>
        <w:left w:val="none" w:sz="0" w:space="0" w:color="auto"/>
        <w:bottom w:val="none" w:sz="0" w:space="0" w:color="auto"/>
        <w:right w:val="none" w:sz="0" w:space="0" w:color="auto"/>
      </w:divBdr>
    </w:div>
    <w:div w:id="1351491798">
      <w:bodyDiv w:val="1"/>
      <w:marLeft w:val="0"/>
      <w:marRight w:val="0"/>
      <w:marTop w:val="0"/>
      <w:marBottom w:val="0"/>
      <w:divBdr>
        <w:top w:val="none" w:sz="0" w:space="0" w:color="auto"/>
        <w:left w:val="none" w:sz="0" w:space="0" w:color="auto"/>
        <w:bottom w:val="none" w:sz="0" w:space="0" w:color="auto"/>
        <w:right w:val="none" w:sz="0" w:space="0" w:color="auto"/>
      </w:divBdr>
    </w:div>
    <w:div w:id="1440027338">
      <w:bodyDiv w:val="1"/>
      <w:marLeft w:val="0"/>
      <w:marRight w:val="0"/>
      <w:marTop w:val="0"/>
      <w:marBottom w:val="0"/>
      <w:divBdr>
        <w:top w:val="none" w:sz="0" w:space="0" w:color="auto"/>
        <w:left w:val="none" w:sz="0" w:space="0" w:color="auto"/>
        <w:bottom w:val="none" w:sz="0" w:space="0" w:color="auto"/>
        <w:right w:val="none" w:sz="0" w:space="0" w:color="auto"/>
      </w:divBdr>
      <w:divsChild>
        <w:div w:id="1607348923">
          <w:marLeft w:val="0"/>
          <w:marRight w:val="0"/>
          <w:marTop w:val="330"/>
          <w:marBottom w:val="330"/>
          <w:divBdr>
            <w:top w:val="none" w:sz="0" w:space="0" w:color="auto"/>
            <w:left w:val="none" w:sz="0" w:space="0" w:color="auto"/>
            <w:bottom w:val="none" w:sz="0" w:space="0" w:color="auto"/>
            <w:right w:val="none" w:sz="0" w:space="0" w:color="auto"/>
          </w:divBdr>
        </w:div>
      </w:divsChild>
    </w:div>
    <w:div w:id="1497840321">
      <w:bodyDiv w:val="1"/>
      <w:marLeft w:val="0"/>
      <w:marRight w:val="0"/>
      <w:marTop w:val="0"/>
      <w:marBottom w:val="0"/>
      <w:divBdr>
        <w:top w:val="none" w:sz="0" w:space="0" w:color="auto"/>
        <w:left w:val="none" w:sz="0" w:space="0" w:color="auto"/>
        <w:bottom w:val="none" w:sz="0" w:space="0" w:color="auto"/>
        <w:right w:val="none" w:sz="0" w:space="0" w:color="auto"/>
      </w:divBdr>
    </w:div>
    <w:div w:id="1673603757">
      <w:bodyDiv w:val="1"/>
      <w:marLeft w:val="0"/>
      <w:marRight w:val="0"/>
      <w:marTop w:val="0"/>
      <w:marBottom w:val="0"/>
      <w:divBdr>
        <w:top w:val="none" w:sz="0" w:space="0" w:color="auto"/>
        <w:left w:val="none" w:sz="0" w:space="0" w:color="auto"/>
        <w:bottom w:val="none" w:sz="0" w:space="0" w:color="auto"/>
        <w:right w:val="none" w:sz="0" w:space="0" w:color="auto"/>
      </w:divBdr>
    </w:div>
    <w:div w:id="1744985611">
      <w:bodyDiv w:val="1"/>
      <w:marLeft w:val="0"/>
      <w:marRight w:val="0"/>
      <w:marTop w:val="0"/>
      <w:marBottom w:val="0"/>
      <w:divBdr>
        <w:top w:val="none" w:sz="0" w:space="0" w:color="auto"/>
        <w:left w:val="none" w:sz="0" w:space="0" w:color="auto"/>
        <w:bottom w:val="none" w:sz="0" w:space="0" w:color="auto"/>
        <w:right w:val="none" w:sz="0" w:space="0" w:color="auto"/>
      </w:divBdr>
    </w:div>
    <w:div w:id="1754282524">
      <w:bodyDiv w:val="1"/>
      <w:marLeft w:val="0"/>
      <w:marRight w:val="0"/>
      <w:marTop w:val="0"/>
      <w:marBottom w:val="0"/>
      <w:divBdr>
        <w:top w:val="none" w:sz="0" w:space="0" w:color="auto"/>
        <w:left w:val="none" w:sz="0" w:space="0" w:color="auto"/>
        <w:bottom w:val="none" w:sz="0" w:space="0" w:color="auto"/>
        <w:right w:val="none" w:sz="0" w:space="0" w:color="auto"/>
      </w:divBdr>
    </w:div>
    <w:div w:id="1857034483">
      <w:bodyDiv w:val="1"/>
      <w:marLeft w:val="0"/>
      <w:marRight w:val="0"/>
      <w:marTop w:val="0"/>
      <w:marBottom w:val="0"/>
      <w:divBdr>
        <w:top w:val="none" w:sz="0" w:space="0" w:color="auto"/>
        <w:left w:val="none" w:sz="0" w:space="0" w:color="auto"/>
        <w:bottom w:val="none" w:sz="0" w:space="0" w:color="auto"/>
        <w:right w:val="none" w:sz="0" w:space="0" w:color="auto"/>
      </w:divBdr>
    </w:div>
    <w:div w:id="1864592868">
      <w:bodyDiv w:val="1"/>
      <w:marLeft w:val="0"/>
      <w:marRight w:val="0"/>
      <w:marTop w:val="0"/>
      <w:marBottom w:val="0"/>
      <w:divBdr>
        <w:top w:val="none" w:sz="0" w:space="0" w:color="auto"/>
        <w:left w:val="none" w:sz="0" w:space="0" w:color="auto"/>
        <w:bottom w:val="none" w:sz="0" w:space="0" w:color="auto"/>
        <w:right w:val="none" w:sz="0" w:space="0" w:color="auto"/>
      </w:divBdr>
    </w:div>
    <w:div w:id="1913855115">
      <w:bodyDiv w:val="1"/>
      <w:marLeft w:val="0"/>
      <w:marRight w:val="0"/>
      <w:marTop w:val="0"/>
      <w:marBottom w:val="0"/>
      <w:divBdr>
        <w:top w:val="none" w:sz="0" w:space="0" w:color="auto"/>
        <w:left w:val="none" w:sz="0" w:space="0" w:color="auto"/>
        <w:bottom w:val="none" w:sz="0" w:space="0" w:color="auto"/>
        <w:right w:val="none" w:sz="0" w:space="0" w:color="auto"/>
      </w:divBdr>
      <w:divsChild>
        <w:div w:id="1628928304">
          <w:marLeft w:val="0"/>
          <w:marRight w:val="0"/>
          <w:marTop w:val="0"/>
          <w:marBottom w:val="0"/>
          <w:divBdr>
            <w:top w:val="none" w:sz="0" w:space="0" w:color="auto"/>
            <w:left w:val="none" w:sz="0" w:space="0" w:color="auto"/>
            <w:bottom w:val="none" w:sz="0" w:space="0" w:color="auto"/>
            <w:right w:val="none" w:sz="0" w:space="0" w:color="auto"/>
          </w:divBdr>
        </w:div>
        <w:div w:id="1081488797">
          <w:marLeft w:val="0"/>
          <w:marRight w:val="0"/>
          <w:marTop w:val="0"/>
          <w:marBottom w:val="0"/>
          <w:divBdr>
            <w:top w:val="none" w:sz="0" w:space="0" w:color="auto"/>
            <w:left w:val="none" w:sz="0" w:space="0" w:color="auto"/>
            <w:bottom w:val="none" w:sz="0" w:space="0" w:color="auto"/>
            <w:right w:val="none" w:sz="0" w:space="0" w:color="auto"/>
          </w:divBdr>
        </w:div>
        <w:div w:id="1797025804">
          <w:marLeft w:val="0"/>
          <w:marRight w:val="0"/>
          <w:marTop w:val="0"/>
          <w:marBottom w:val="0"/>
          <w:divBdr>
            <w:top w:val="none" w:sz="0" w:space="0" w:color="auto"/>
            <w:left w:val="none" w:sz="0" w:space="0" w:color="auto"/>
            <w:bottom w:val="none" w:sz="0" w:space="0" w:color="auto"/>
            <w:right w:val="none" w:sz="0" w:space="0" w:color="auto"/>
          </w:divBdr>
        </w:div>
        <w:div w:id="709377175">
          <w:marLeft w:val="0"/>
          <w:marRight w:val="0"/>
          <w:marTop w:val="0"/>
          <w:marBottom w:val="0"/>
          <w:divBdr>
            <w:top w:val="none" w:sz="0" w:space="0" w:color="auto"/>
            <w:left w:val="none" w:sz="0" w:space="0" w:color="auto"/>
            <w:bottom w:val="none" w:sz="0" w:space="0" w:color="auto"/>
            <w:right w:val="none" w:sz="0" w:space="0" w:color="auto"/>
          </w:divBdr>
        </w:div>
        <w:div w:id="208419793">
          <w:marLeft w:val="0"/>
          <w:marRight w:val="0"/>
          <w:marTop w:val="0"/>
          <w:marBottom w:val="0"/>
          <w:divBdr>
            <w:top w:val="none" w:sz="0" w:space="0" w:color="auto"/>
            <w:left w:val="none" w:sz="0" w:space="0" w:color="auto"/>
            <w:bottom w:val="none" w:sz="0" w:space="0" w:color="auto"/>
            <w:right w:val="none" w:sz="0" w:space="0" w:color="auto"/>
          </w:divBdr>
        </w:div>
        <w:div w:id="1715887773">
          <w:marLeft w:val="0"/>
          <w:marRight w:val="0"/>
          <w:marTop w:val="0"/>
          <w:marBottom w:val="0"/>
          <w:divBdr>
            <w:top w:val="none" w:sz="0" w:space="0" w:color="auto"/>
            <w:left w:val="none" w:sz="0" w:space="0" w:color="auto"/>
            <w:bottom w:val="none" w:sz="0" w:space="0" w:color="auto"/>
            <w:right w:val="none" w:sz="0" w:space="0" w:color="auto"/>
          </w:divBdr>
        </w:div>
        <w:div w:id="1202130060">
          <w:marLeft w:val="0"/>
          <w:marRight w:val="0"/>
          <w:marTop w:val="0"/>
          <w:marBottom w:val="0"/>
          <w:divBdr>
            <w:top w:val="none" w:sz="0" w:space="0" w:color="auto"/>
            <w:left w:val="none" w:sz="0" w:space="0" w:color="auto"/>
            <w:bottom w:val="none" w:sz="0" w:space="0" w:color="auto"/>
            <w:right w:val="none" w:sz="0" w:space="0" w:color="auto"/>
          </w:divBdr>
        </w:div>
        <w:div w:id="1358506229">
          <w:marLeft w:val="0"/>
          <w:marRight w:val="0"/>
          <w:marTop w:val="0"/>
          <w:marBottom w:val="0"/>
          <w:divBdr>
            <w:top w:val="none" w:sz="0" w:space="0" w:color="auto"/>
            <w:left w:val="none" w:sz="0" w:space="0" w:color="auto"/>
            <w:bottom w:val="none" w:sz="0" w:space="0" w:color="auto"/>
            <w:right w:val="none" w:sz="0" w:space="0" w:color="auto"/>
          </w:divBdr>
        </w:div>
        <w:div w:id="1694574766">
          <w:marLeft w:val="0"/>
          <w:marRight w:val="0"/>
          <w:marTop w:val="0"/>
          <w:marBottom w:val="0"/>
          <w:divBdr>
            <w:top w:val="none" w:sz="0" w:space="0" w:color="auto"/>
            <w:left w:val="none" w:sz="0" w:space="0" w:color="auto"/>
            <w:bottom w:val="none" w:sz="0" w:space="0" w:color="auto"/>
            <w:right w:val="none" w:sz="0" w:space="0" w:color="auto"/>
          </w:divBdr>
        </w:div>
        <w:div w:id="962808391">
          <w:marLeft w:val="0"/>
          <w:marRight w:val="0"/>
          <w:marTop w:val="0"/>
          <w:marBottom w:val="0"/>
          <w:divBdr>
            <w:top w:val="none" w:sz="0" w:space="0" w:color="auto"/>
            <w:left w:val="none" w:sz="0" w:space="0" w:color="auto"/>
            <w:bottom w:val="none" w:sz="0" w:space="0" w:color="auto"/>
            <w:right w:val="none" w:sz="0" w:space="0" w:color="auto"/>
          </w:divBdr>
        </w:div>
        <w:div w:id="428887795">
          <w:marLeft w:val="0"/>
          <w:marRight w:val="0"/>
          <w:marTop w:val="0"/>
          <w:marBottom w:val="0"/>
          <w:divBdr>
            <w:top w:val="none" w:sz="0" w:space="0" w:color="auto"/>
            <w:left w:val="none" w:sz="0" w:space="0" w:color="auto"/>
            <w:bottom w:val="none" w:sz="0" w:space="0" w:color="auto"/>
            <w:right w:val="none" w:sz="0" w:space="0" w:color="auto"/>
          </w:divBdr>
        </w:div>
        <w:div w:id="1382170014">
          <w:marLeft w:val="0"/>
          <w:marRight w:val="0"/>
          <w:marTop w:val="0"/>
          <w:marBottom w:val="0"/>
          <w:divBdr>
            <w:top w:val="none" w:sz="0" w:space="0" w:color="auto"/>
            <w:left w:val="none" w:sz="0" w:space="0" w:color="auto"/>
            <w:bottom w:val="none" w:sz="0" w:space="0" w:color="auto"/>
            <w:right w:val="none" w:sz="0" w:space="0" w:color="auto"/>
          </w:divBdr>
        </w:div>
        <w:div w:id="28802110">
          <w:marLeft w:val="0"/>
          <w:marRight w:val="0"/>
          <w:marTop w:val="0"/>
          <w:marBottom w:val="0"/>
          <w:divBdr>
            <w:top w:val="none" w:sz="0" w:space="0" w:color="auto"/>
            <w:left w:val="none" w:sz="0" w:space="0" w:color="auto"/>
            <w:bottom w:val="none" w:sz="0" w:space="0" w:color="auto"/>
            <w:right w:val="none" w:sz="0" w:space="0" w:color="auto"/>
          </w:divBdr>
        </w:div>
        <w:div w:id="352625">
          <w:marLeft w:val="0"/>
          <w:marRight w:val="0"/>
          <w:marTop w:val="0"/>
          <w:marBottom w:val="0"/>
          <w:divBdr>
            <w:top w:val="none" w:sz="0" w:space="0" w:color="auto"/>
            <w:left w:val="none" w:sz="0" w:space="0" w:color="auto"/>
            <w:bottom w:val="none" w:sz="0" w:space="0" w:color="auto"/>
            <w:right w:val="none" w:sz="0" w:space="0" w:color="auto"/>
          </w:divBdr>
        </w:div>
        <w:div w:id="1386878991">
          <w:marLeft w:val="0"/>
          <w:marRight w:val="0"/>
          <w:marTop w:val="0"/>
          <w:marBottom w:val="0"/>
          <w:divBdr>
            <w:top w:val="none" w:sz="0" w:space="0" w:color="auto"/>
            <w:left w:val="none" w:sz="0" w:space="0" w:color="auto"/>
            <w:bottom w:val="none" w:sz="0" w:space="0" w:color="auto"/>
            <w:right w:val="none" w:sz="0" w:space="0" w:color="auto"/>
          </w:divBdr>
        </w:div>
        <w:div w:id="323357101">
          <w:marLeft w:val="0"/>
          <w:marRight w:val="0"/>
          <w:marTop w:val="0"/>
          <w:marBottom w:val="0"/>
          <w:divBdr>
            <w:top w:val="none" w:sz="0" w:space="0" w:color="auto"/>
            <w:left w:val="none" w:sz="0" w:space="0" w:color="auto"/>
            <w:bottom w:val="none" w:sz="0" w:space="0" w:color="auto"/>
            <w:right w:val="none" w:sz="0" w:space="0" w:color="auto"/>
          </w:divBdr>
        </w:div>
        <w:div w:id="908543855">
          <w:marLeft w:val="0"/>
          <w:marRight w:val="0"/>
          <w:marTop w:val="0"/>
          <w:marBottom w:val="0"/>
          <w:divBdr>
            <w:top w:val="none" w:sz="0" w:space="0" w:color="auto"/>
            <w:left w:val="none" w:sz="0" w:space="0" w:color="auto"/>
            <w:bottom w:val="none" w:sz="0" w:space="0" w:color="auto"/>
            <w:right w:val="none" w:sz="0" w:space="0" w:color="auto"/>
          </w:divBdr>
        </w:div>
        <w:div w:id="394351433">
          <w:marLeft w:val="0"/>
          <w:marRight w:val="0"/>
          <w:marTop w:val="0"/>
          <w:marBottom w:val="0"/>
          <w:divBdr>
            <w:top w:val="none" w:sz="0" w:space="0" w:color="auto"/>
            <w:left w:val="none" w:sz="0" w:space="0" w:color="auto"/>
            <w:bottom w:val="none" w:sz="0" w:space="0" w:color="auto"/>
            <w:right w:val="none" w:sz="0" w:space="0" w:color="auto"/>
          </w:divBdr>
        </w:div>
        <w:div w:id="820314830">
          <w:marLeft w:val="0"/>
          <w:marRight w:val="0"/>
          <w:marTop w:val="0"/>
          <w:marBottom w:val="0"/>
          <w:divBdr>
            <w:top w:val="none" w:sz="0" w:space="0" w:color="auto"/>
            <w:left w:val="none" w:sz="0" w:space="0" w:color="auto"/>
            <w:bottom w:val="none" w:sz="0" w:space="0" w:color="auto"/>
            <w:right w:val="none" w:sz="0" w:space="0" w:color="auto"/>
          </w:divBdr>
        </w:div>
        <w:div w:id="600114472">
          <w:marLeft w:val="0"/>
          <w:marRight w:val="0"/>
          <w:marTop w:val="0"/>
          <w:marBottom w:val="0"/>
          <w:divBdr>
            <w:top w:val="none" w:sz="0" w:space="0" w:color="auto"/>
            <w:left w:val="none" w:sz="0" w:space="0" w:color="auto"/>
            <w:bottom w:val="none" w:sz="0" w:space="0" w:color="auto"/>
            <w:right w:val="none" w:sz="0" w:space="0" w:color="auto"/>
          </w:divBdr>
        </w:div>
        <w:div w:id="1801418092">
          <w:marLeft w:val="0"/>
          <w:marRight w:val="0"/>
          <w:marTop w:val="0"/>
          <w:marBottom w:val="0"/>
          <w:divBdr>
            <w:top w:val="none" w:sz="0" w:space="0" w:color="auto"/>
            <w:left w:val="none" w:sz="0" w:space="0" w:color="auto"/>
            <w:bottom w:val="none" w:sz="0" w:space="0" w:color="auto"/>
            <w:right w:val="none" w:sz="0" w:space="0" w:color="auto"/>
          </w:divBdr>
        </w:div>
        <w:div w:id="1590388494">
          <w:marLeft w:val="0"/>
          <w:marRight w:val="0"/>
          <w:marTop w:val="0"/>
          <w:marBottom w:val="0"/>
          <w:divBdr>
            <w:top w:val="none" w:sz="0" w:space="0" w:color="auto"/>
            <w:left w:val="none" w:sz="0" w:space="0" w:color="auto"/>
            <w:bottom w:val="none" w:sz="0" w:space="0" w:color="auto"/>
            <w:right w:val="none" w:sz="0" w:space="0" w:color="auto"/>
          </w:divBdr>
        </w:div>
        <w:div w:id="761415976">
          <w:marLeft w:val="0"/>
          <w:marRight w:val="0"/>
          <w:marTop w:val="0"/>
          <w:marBottom w:val="0"/>
          <w:divBdr>
            <w:top w:val="none" w:sz="0" w:space="0" w:color="auto"/>
            <w:left w:val="none" w:sz="0" w:space="0" w:color="auto"/>
            <w:bottom w:val="none" w:sz="0" w:space="0" w:color="auto"/>
            <w:right w:val="none" w:sz="0" w:space="0" w:color="auto"/>
          </w:divBdr>
        </w:div>
        <w:div w:id="735474072">
          <w:marLeft w:val="0"/>
          <w:marRight w:val="0"/>
          <w:marTop w:val="0"/>
          <w:marBottom w:val="0"/>
          <w:divBdr>
            <w:top w:val="none" w:sz="0" w:space="0" w:color="auto"/>
            <w:left w:val="none" w:sz="0" w:space="0" w:color="auto"/>
            <w:bottom w:val="none" w:sz="0" w:space="0" w:color="auto"/>
            <w:right w:val="none" w:sz="0" w:space="0" w:color="auto"/>
          </w:divBdr>
        </w:div>
        <w:div w:id="31462827">
          <w:marLeft w:val="0"/>
          <w:marRight w:val="0"/>
          <w:marTop w:val="0"/>
          <w:marBottom w:val="0"/>
          <w:divBdr>
            <w:top w:val="none" w:sz="0" w:space="0" w:color="auto"/>
            <w:left w:val="none" w:sz="0" w:space="0" w:color="auto"/>
            <w:bottom w:val="none" w:sz="0" w:space="0" w:color="auto"/>
            <w:right w:val="none" w:sz="0" w:space="0" w:color="auto"/>
          </w:divBdr>
        </w:div>
        <w:div w:id="1399595198">
          <w:marLeft w:val="0"/>
          <w:marRight w:val="0"/>
          <w:marTop w:val="0"/>
          <w:marBottom w:val="0"/>
          <w:divBdr>
            <w:top w:val="none" w:sz="0" w:space="0" w:color="auto"/>
            <w:left w:val="none" w:sz="0" w:space="0" w:color="auto"/>
            <w:bottom w:val="none" w:sz="0" w:space="0" w:color="auto"/>
            <w:right w:val="none" w:sz="0" w:space="0" w:color="auto"/>
          </w:divBdr>
        </w:div>
        <w:div w:id="823543660">
          <w:marLeft w:val="0"/>
          <w:marRight w:val="0"/>
          <w:marTop w:val="0"/>
          <w:marBottom w:val="0"/>
          <w:divBdr>
            <w:top w:val="none" w:sz="0" w:space="0" w:color="auto"/>
            <w:left w:val="none" w:sz="0" w:space="0" w:color="auto"/>
            <w:bottom w:val="none" w:sz="0" w:space="0" w:color="auto"/>
            <w:right w:val="none" w:sz="0" w:space="0" w:color="auto"/>
          </w:divBdr>
        </w:div>
        <w:div w:id="439104170">
          <w:marLeft w:val="0"/>
          <w:marRight w:val="0"/>
          <w:marTop w:val="0"/>
          <w:marBottom w:val="0"/>
          <w:divBdr>
            <w:top w:val="none" w:sz="0" w:space="0" w:color="auto"/>
            <w:left w:val="none" w:sz="0" w:space="0" w:color="auto"/>
            <w:bottom w:val="none" w:sz="0" w:space="0" w:color="auto"/>
            <w:right w:val="none" w:sz="0" w:space="0" w:color="auto"/>
          </w:divBdr>
        </w:div>
        <w:div w:id="751005352">
          <w:marLeft w:val="0"/>
          <w:marRight w:val="0"/>
          <w:marTop w:val="0"/>
          <w:marBottom w:val="0"/>
          <w:divBdr>
            <w:top w:val="none" w:sz="0" w:space="0" w:color="auto"/>
            <w:left w:val="none" w:sz="0" w:space="0" w:color="auto"/>
            <w:bottom w:val="none" w:sz="0" w:space="0" w:color="auto"/>
            <w:right w:val="none" w:sz="0" w:space="0" w:color="auto"/>
          </w:divBdr>
        </w:div>
        <w:div w:id="1573736739">
          <w:marLeft w:val="0"/>
          <w:marRight w:val="0"/>
          <w:marTop w:val="0"/>
          <w:marBottom w:val="0"/>
          <w:divBdr>
            <w:top w:val="none" w:sz="0" w:space="0" w:color="auto"/>
            <w:left w:val="none" w:sz="0" w:space="0" w:color="auto"/>
            <w:bottom w:val="none" w:sz="0" w:space="0" w:color="auto"/>
            <w:right w:val="none" w:sz="0" w:space="0" w:color="auto"/>
          </w:divBdr>
        </w:div>
        <w:div w:id="1453670834">
          <w:marLeft w:val="0"/>
          <w:marRight w:val="0"/>
          <w:marTop w:val="0"/>
          <w:marBottom w:val="0"/>
          <w:divBdr>
            <w:top w:val="none" w:sz="0" w:space="0" w:color="auto"/>
            <w:left w:val="none" w:sz="0" w:space="0" w:color="auto"/>
            <w:bottom w:val="none" w:sz="0" w:space="0" w:color="auto"/>
            <w:right w:val="none" w:sz="0" w:space="0" w:color="auto"/>
          </w:divBdr>
        </w:div>
        <w:div w:id="1506675815">
          <w:marLeft w:val="0"/>
          <w:marRight w:val="0"/>
          <w:marTop w:val="0"/>
          <w:marBottom w:val="0"/>
          <w:divBdr>
            <w:top w:val="none" w:sz="0" w:space="0" w:color="auto"/>
            <w:left w:val="none" w:sz="0" w:space="0" w:color="auto"/>
            <w:bottom w:val="none" w:sz="0" w:space="0" w:color="auto"/>
            <w:right w:val="none" w:sz="0" w:space="0" w:color="auto"/>
          </w:divBdr>
        </w:div>
        <w:div w:id="1510025987">
          <w:marLeft w:val="0"/>
          <w:marRight w:val="0"/>
          <w:marTop w:val="0"/>
          <w:marBottom w:val="0"/>
          <w:divBdr>
            <w:top w:val="none" w:sz="0" w:space="0" w:color="auto"/>
            <w:left w:val="none" w:sz="0" w:space="0" w:color="auto"/>
            <w:bottom w:val="none" w:sz="0" w:space="0" w:color="auto"/>
            <w:right w:val="none" w:sz="0" w:space="0" w:color="auto"/>
          </w:divBdr>
        </w:div>
        <w:div w:id="524027866">
          <w:marLeft w:val="0"/>
          <w:marRight w:val="0"/>
          <w:marTop w:val="0"/>
          <w:marBottom w:val="0"/>
          <w:divBdr>
            <w:top w:val="none" w:sz="0" w:space="0" w:color="auto"/>
            <w:left w:val="none" w:sz="0" w:space="0" w:color="auto"/>
            <w:bottom w:val="none" w:sz="0" w:space="0" w:color="auto"/>
            <w:right w:val="none" w:sz="0" w:space="0" w:color="auto"/>
          </w:divBdr>
        </w:div>
        <w:div w:id="1235242667">
          <w:marLeft w:val="0"/>
          <w:marRight w:val="0"/>
          <w:marTop w:val="0"/>
          <w:marBottom w:val="0"/>
          <w:divBdr>
            <w:top w:val="none" w:sz="0" w:space="0" w:color="auto"/>
            <w:left w:val="none" w:sz="0" w:space="0" w:color="auto"/>
            <w:bottom w:val="none" w:sz="0" w:space="0" w:color="auto"/>
            <w:right w:val="none" w:sz="0" w:space="0" w:color="auto"/>
          </w:divBdr>
        </w:div>
        <w:div w:id="315770894">
          <w:marLeft w:val="0"/>
          <w:marRight w:val="0"/>
          <w:marTop w:val="0"/>
          <w:marBottom w:val="0"/>
          <w:divBdr>
            <w:top w:val="none" w:sz="0" w:space="0" w:color="auto"/>
            <w:left w:val="none" w:sz="0" w:space="0" w:color="auto"/>
            <w:bottom w:val="none" w:sz="0" w:space="0" w:color="auto"/>
            <w:right w:val="none" w:sz="0" w:space="0" w:color="auto"/>
          </w:divBdr>
        </w:div>
        <w:div w:id="1832792515">
          <w:marLeft w:val="0"/>
          <w:marRight w:val="0"/>
          <w:marTop w:val="0"/>
          <w:marBottom w:val="0"/>
          <w:divBdr>
            <w:top w:val="none" w:sz="0" w:space="0" w:color="auto"/>
            <w:left w:val="none" w:sz="0" w:space="0" w:color="auto"/>
            <w:bottom w:val="none" w:sz="0" w:space="0" w:color="auto"/>
            <w:right w:val="none" w:sz="0" w:space="0" w:color="auto"/>
          </w:divBdr>
        </w:div>
        <w:div w:id="584849018">
          <w:marLeft w:val="0"/>
          <w:marRight w:val="0"/>
          <w:marTop w:val="0"/>
          <w:marBottom w:val="0"/>
          <w:divBdr>
            <w:top w:val="none" w:sz="0" w:space="0" w:color="auto"/>
            <w:left w:val="none" w:sz="0" w:space="0" w:color="auto"/>
            <w:bottom w:val="none" w:sz="0" w:space="0" w:color="auto"/>
            <w:right w:val="none" w:sz="0" w:space="0" w:color="auto"/>
          </w:divBdr>
        </w:div>
        <w:div w:id="1211382481">
          <w:marLeft w:val="0"/>
          <w:marRight w:val="0"/>
          <w:marTop w:val="0"/>
          <w:marBottom w:val="0"/>
          <w:divBdr>
            <w:top w:val="none" w:sz="0" w:space="0" w:color="auto"/>
            <w:left w:val="none" w:sz="0" w:space="0" w:color="auto"/>
            <w:bottom w:val="none" w:sz="0" w:space="0" w:color="auto"/>
            <w:right w:val="none" w:sz="0" w:space="0" w:color="auto"/>
          </w:divBdr>
        </w:div>
        <w:div w:id="260647253">
          <w:marLeft w:val="0"/>
          <w:marRight w:val="0"/>
          <w:marTop w:val="0"/>
          <w:marBottom w:val="0"/>
          <w:divBdr>
            <w:top w:val="none" w:sz="0" w:space="0" w:color="auto"/>
            <w:left w:val="none" w:sz="0" w:space="0" w:color="auto"/>
            <w:bottom w:val="none" w:sz="0" w:space="0" w:color="auto"/>
            <w:right w:val="none" w:sz="0" w:space="0" w:color="auto"/>
          </w:divBdr>
        </w:div>
        <w:div w:id="1177160939">
          <w:marLeft w:val="0"/>
          <w:marRight w:val="0"/>
          <w:marTop w:val="0"/>
          <w:marBottom w:val="0"/>
          <w:divBdr>
            <w:top w:val="none" w:sz="0" w:space="0" w:color="auto"/>
            <w:left w:val="none" w:sz="0" w:space="0" w:color="auto"/>
            <w:bottom w:val="none" w:sz="0" w:space="0" w:color="auto"/>
            <w:right w:val="none" w:sz="0" w:space="0" w:color="auto"/>
          </w:divBdr>
        </w:div>
        <w:div w:id="497618726">
          <w:marLeft w:val="0"/>
          <w:marRight w:val="0"/>
          <w:marTop w:val="0"/>
          <w:marBottom w:val="0"/>
          <w:divBdr>
            <w:top w:val="none" w:sz="0" w:space="0" w:color="auto"/>
            <w:left w:val="none" w:sz="0" w:space="0" w:color="auto"/>
            <w:bottom w:val="none" w:sz="0" w:space="0" w:color="auto"/>
            <w:right w:val="none" w:sz="0" w:space="0" w:color="auto"/>
          </w:divBdr>
        </w:div>
        <w:div w:id="615910639">
          <w:marLeft w:val="0"/>
          <w:marRight w:val="0"/>
          <w:marTop w:val="0"/>
          <w:marBottom w:val="0"/>
          <w:divBdr>
            <w:top w:val="none" w:sz="0" w:space="0" w:color="auto"/>
            <w:left w:val="none" w:sz="0" w:space="0" w:color="auto"/>
            <w:bottom w:val="none" w:sz="0" w:space="0" w:color="auto"/>
            <w:right w:val="none" w:sz="0" w:space="0" w:color="auto"/>
          </w:divBdr>
        </w:div>
        <w:div w:id="1035350049">
          <w:marLeft w:val="0"/>
          <w:marRight w:val="0"/>
          <w:marTop w:val="0"/>
          <w:marBottom w:val="0"/>
          <w:divBdr>
            <w:top w:val="none" w:sz="0" w:space="0" w:color="auto"/>
            <w:left w:val="none" w:sz="0" w:space="0" w:color="auto"/>
            <w:bottom w:val="none" w:sz="0" w:space="0" w:color="auto"/>
            <w:right w:val="none" w:sz="0" w:space="0" w:color="auto"/>
          </w:divBdr>
        </w:div>
        <w:div w:id="2062241544">
          <w:marLeft w:val="0"/>
          <w:marRight w:val="0"/>
          <w:marTop w:val="0"/>
          <w:marBottom w:val="0"/>
          <w:divBdr>
            <w:top w:val="none" w:sz="0" w:space="0" w:color="auto"/>
            <w:left w:val="none" w:sz="0" w:space="0" w:color="auto"/>
            <w:bottom w:val="none" w:sz="0" w:space="0" w:color="auto"/>
            <w:right w:val="none" w:sz="0" w:space="0" w:color="auto"/>
          </w:divBdr>
        </w:div>
        <w:div w:id="1945531832">
          <w:marLeft w:val="0"/>
          <w:marRight w:val="0"/>
          <w:marTop w:val="0"/>
          <w:marBottom w:val="0"/>
          <w:divBdr>
            <w:top w:val="none" w:sz="0" w:space="0" w:color="auto"/>
            <w:left w:val="none" w:sz="0" w:space="0" w:color="auto"/>
            <w:bottom w:val="none" w:sz="0" w:space="0" w:color="auto"/>
            <w:right w:val="none" w:sz="0" w:space="0" w:color="auto"/>
          </w:divBdr>
        </w:div>
        <w:div w:id="822964490">
          <w:marLeft w:val="0"/>
          <w:marRight w:val="0"/>
          <w:marTop w:val="0"/>
          <w:marBottom w:val="0"/>
          <w:divBdr>
            <w:top w:val="none" w:sz="0" w:space="0" w:color="auto"/>
            <w:left w:val="none" w:sz="0" w:space="0" w:color="auto"/>
            <w:bottom w:val="none" w:sz="0" w:space="0" w:color="auto"/>
            <w:right w:val="none" w:sz="0" w:space="0" w:color="auto"/>
          </w:divBdr>
        </w:div>
        <w:div w:id="1220441031">
          <w:marLeft w:val="0"/>
          <w:marRight w:val="0"/>
          <w:marTop w:val="0"/>
          <w:marBottom w:val="0"/>
          <w:divBdr>
            <w:top w:val="none" w:sz="0" w:space="0" w:color="auto"/>
            <w:left w:val="none" w:sz="0" w:space="0" w:color="auto"/>
            <w:bottom w:val="none" w:sz="0" w:space="0" w:color="auto"/>
            <w:right w:val="none" w:sz="0" w:space="0" w:color="auto"/>
          </w:divBdr>
        </w:div>
        <w:div w:id="964385061">
          <w:marLeft w:val="0"/>
          <w:marRight w:val="0"/>
          <w:marTop w:val="0"/>
          <w:marBottom w:val="0"/>
          <w:divBdr>
            <w:top w:val="none" w:sz="0" w:space="0" w:color="auto"/>
            <w:left w:val="none" w:sz="0" w:space="0" w:color="auto"/>
            <w:bottom w:val="none" w:sz="0" w:space="0" w:color="auto"/>
            <w:right w:val="none" w:sz="0" w:space="0" w:color="auto"/>
          </w:divBdr>
        </w:div>
        <w:div w:id="160127978">
          <w:marLeft w:val="0"/>
          <w:marRight w:val="0"/>
          <w:marTop w:val="0"/>
          <w:marBottom w:val="0"/>
          <w:divBdr>
            <w:top w:val="none" w:sz="0" w:space="0" w:color="auto"/>
            <w:left w:val="none" w:sz="0" w:space="0" w:color="auto"/>
            <w:bottom w:val="none" w:sz="0" w:space="0" w:color="auto"/>
            <w:right w:val="none" w:sz="0" w:space="0" w:color="auto"/>
          </w:divBdr>
        </w:div>
        <w:div w:id="1352148132">
          <w:marLeft w:val="0"/>
          <w:marRight w:val="0"/>
          <w:marTop w:val="0"/>
          <w:marBottom w:val="0"/>
          <w:divBdr>
            <w:top w:val="none" w:sz="0" w:space="0" w:color="auto"/>
            <w:left w:val="none" w:sz="0" w:space="0" w:color="auto"/>
            <w:bottom w:val="none" w:sz="0" w:space="0" w:color="auto"/>
            <w:right w:val="none" w:sz="0" w:space="0" w:color="auto"/>
          </w:divBdr>
        </w:div>
        <w:div w:id="995187902">
          <w:marLeft w:val="0"/>
          <w:marRight w:val="0"/>
          <w:marTop w:val="0"/>
          <w:marBottom w:val="0"/>
          <w:divBdr>
            <w:top w:val="none" w:sz="0" w:space="0" w:color="auto"/>
            <w:left w:val="none" w:sz="0" w:space="0" w:color="auto"/>
            <w:bottom w:val="none" w:sz="0" w:space="0" w:color="auto"/>
            <w:right w:val="none" w:sz="0" w:space="0" w:color="auto"/>
          </w:divBdr>
        </w:div>
        <w:div w:id="113599103">
          <w:marLeft w:val="0"/>
          <w:marRight w:val="0"/>
          <w:marTop w:val="0"/>
          <w:marBottom w:val="0"/>
          <w:divBdr>
            <w:top w:val="none" w:sz="0" w:space="0" w:color="auto"/>
            <w:left w:val="none" w:sz="0" w:space="0" w:color="auto"/>
            <w:bottom w:val="none" w:sz="0" w:space="0" w:color="auto"/>
            <w:right w:val="none" w:sz="0" w:space="0" w:color="auto"/>
          </w:divBdr>
        </w:div>
        <w:div w:id="1501118966">
          <w:marLeft w:val="0"/>
          <w:marRight w:val="0"/>
          <w:marTop w:val="0"/>
          <w:marBottom w:val="0"/>
          <w:divBdr>
            <w:top w:val="none" w:sz="0" w:space="0" w:color="auto"/>
            <w:left w:val="none" w:sz="0" w:space="0" w:color="auto"/>
            <w:bottom w:val="none" w:sz="0" w:space="0" w:color="auto"/>
            <w:right w:val="none" w:sz="0" w:space="0" w:color="auto"/>
          </w:divBdr>
        </w:div>
        <w:div w:id="133060176">
          <w:marLeft w:val="0"/>
          <w:marRight w:val="0"/>
          <w:marTop w:val="0"/>
          <w:marBottom w:val="0"/>
          <w:divBdr>
            <w:top w:val="none" w:sz="0" w:space="0" w:color="auto"/>
            <w:left w:val="none" w:sz="0" w:space="0" w:color="auto"/>
            <w:bottom w:val="none" w:sz="0" w:space="0" w:color="auto"/>
            <w:right w:val="none" w:sz="0" w:space="0" w:color="auto"/>
          </w:divBdr>
        </w:div>
        <w:div w:id="1501775280">
          <w:marLeft w:val="0"/>
          <w:marRight w:val="0"/>
          <w:marTop w:val="0"/>
          <w:marBottom w:val="0"/>
          <w:divBdr>
            <w:top w:val="none" w:sz="0" w:space="0" w:color="auto"/>
            <w:left w:val="none" w:sz="0" w:space="0" w:color="auto"/>
            <w:bottom w:val="none" w:sz="0" w:space="0" w:color="auto"/>
            <w:right w:val="none" w:sz="0" w:space="0" w:color="auto"/>
          </w:divBdr>
        </w:div>
        <w:div w:id="381486909">
          <w:marLeft w:val="0"/>
          <w:marRight w:val="0"/>
          <w:marTop w:val="0"/>
          <w:marBottom w:val="0"/>
          <w:divBdr>
            <w:top w:val="none" w:sz="0" w:space="0" w:color="auto"/>
            <w:left w:val="none" w:sz="0" w:space="0" w:color="auto"/>
            <w:bottom w:val="none" w:sz="0" w:space="0" w:color="auto"/>
            <w:right w:val="none" w:sz="0" w:space="0" w:color="auto"/>
          </w:divBdr>
        </w:div>
        <w:div w:id="1122923353">
          <w:marLeft w:val="0"/>
          <w:marRight w:val="0"/>
          <w:marTop w:val="0"/>
          <w:marBottom w:val="0"/>
          <w:divBdr>
            <w:top w:val="none" w:sz="0" w:space="0" w:color="auto"/>
            <w:left w:val="none" w:sz="0" w:space="0" w:color="auto"/>
            <w:bottom w:val="none" w:sz="0" w:space="0" w:color="auto"/>
            <w:right w:val="none" w:sz="0" w:space="0" w:color="auto"/>
          </w:divBdr>
        </w:div>
        <w:div w:id="1371296171">
          <w:marLeft w:val="0"/>
          <w:marRight w:val="0"/>
          <w:marTop w:val="0"/>
          <w:marBottom w:val="0"/>
          <w:divBdr>
            <w:top w:val="none" w:sz="0" w:space="0" w:color="auto"/>
            <w:left w:val="none" w:sz="0" w:space="0" w:color="auto"/>
            <w:bottom w:val="none" w:sz="0" w:space="0" w:color="auto"/>
            <w:right w:val="none" w:sz="0" w:space="0" w:color="auto"/>
          </w:divBdr>
        </w:div>
        <w:div w:id="969432032">
          <w:marLeft w:val="0"/>
          <w:marRight w:val="0"/>
          <w:marTop w:val="0"/>
          <w:marBottom w:val="0"/>
          <w:divBdr>
            <w:top w:val="none" w:sz="0" w:space="0" w:color="auto"/>
            <w:left w:val="none" w:sz="0" w:space="0" w:color="auto"/>
            <w:bottom w:val="none" w:sz="0" w:space="0" w:color="auto"/>
            <w:right w:val="none" w:sz="0" w:space="0" w:color="auto"/>
          </w:divBdr>
        </w:div>
        <w:div w:id="1375733535">
          <w:marLeft w:val="0"/>
          <w:marRight w:val="0"/>
          <w:marTop w:val="0"/>
          <w:marBottom w:val="0"/>
          <w:divBdr>
            <w:top w:val="none" w:sz="0" w:space="0" w:color="auto"/>
            <w:left w:val="none" w:sz="0" w:space="0" w:color="auto"/>
            <w:bottom w:val="none" w:sz="0" w:space="0" w:color="auto"/>
            <w:right w:val="none" w:sz="0" w:space="0" w:color="auto"/>
          </w:divBdr>
        </w:div>
        <w:div w:id="1217203890">
          <w:marLeft w:val="0"/>
          <w:marRight w:val="0"/>
          <w:marTop w:val="0"/>
          <w:marBottom w:val="0"/>
          <w:divBdr>
            <w:top w:val="none" w:sz="0" w:space="0" w:color="auto"/>
            <w:left w:val="none" w:sz="0" w:space="0" w:color="auto"/>
            <w:bottom w:val="none" w:sz="0" w:space="0" w:color="auto"/>
            <w:right w:val="none" w:sz="0" w:space="0" w:color="auto"/>
          </w:divBdr>
        </w:div>
        <w:div w:id="1641691060">
          <w:marLeft w:val="0"/>
          <w:marRight w:val="0"/>
          <w:marTop w:val="0"/>
          <w:marBottom w:val="0"/>
          <w:divBdr>
            <w:top w:val="none" w:sz="0" w:space="0" w:color="auto"/>
            <w:left w:val="none" w:sz="0" w:space="0" w:color="auto"/>
            <w:bottom w:val="none" w:sz="0" w:space="0" w:color="auto"/>
            <w:right w:val="none" w:sz="0" w:space="0" w:color="auto"/>
          </w:divBdr>
        </w:div>
        <w:div w:id="451289011">
          <w:marLeft w:val="0"/>
          <w:marRight w:val="0"/>
          <w:marTop w:val="0"/>
          <w:marBottom w:val="0"/>
          <w:divBdr>
            <w:top w:val="none" w:sz="0" w:space="0" w:color="auto"/>
            <w:left w:val="none" w:sz="0" w:space="0" w:color="auto"/>
            <w:bottom w:val="none" w:sz="0" w:space="0" w:color="auto"/>
            <w:right w:val="none" w:sz="0" w:space="0" w:color="auto"/>
          </w:divBdr>
        </w:div>
        <w:div w:id="614018247">
          <w:marLeft w:val="0"/>
          <w:marRight w:val="0"/>
          <w:marTop w:val="0"/>
          <w:marBottom w:val="0"/>
          <w:divBdr>
            <w:top w:val="none" w:sz="0" w:space="0" w:color="auto"/>
            <w:left w:val="none" w:sz="0" w:space="0" w:color="auto"/>
            <w:bottom w:val="none" w:sz="0" w:space="0" w:color="auto"/>
            <w:right w:val="none" w:sz="0" w:space="0" w:color="auto"/>
          </w:divBdr>
        </w:div>
        <w:div w:id="1649280912">
          <w:marLeft w:val="0"/>
          <w:marRight w:val="0"/>
          <w:marTop w:val="0"/>
          <w:marBottom w:val="0"/>
          <w:divBdr>
            <w:top w:val="none" w:sz="0" w:space="0" w:color="auto"/>
            <w:left w:val="none" w:sz="0" w:space="0" w:color="auto"/>
            <w:bottom w:val="none" w:sz="0" w:space="0" w:color="auto"/>
            <w:right w:val="none" w:sz="0" w:space="0" w:color="auto"/>
          </w:divBdr>
        </w:div>
        <w:div w:id="621232741">
          <w:marLeft w:val="0"/>
          <w:marRight w:val="0"/>
          <w:marTop w:val="0"/>
          <w:marBottom w:val="0"/>
          <w:divBdr>
            <w:top w:val="none" w:sz="0" w:space="0" w:color="auto"/>
            <w:left w:val="none" w:sz="0" w:space="0" w:color="auto"/>
            <w:bottom w:val="none" w:sz="0" w:space="0" w:color="auto"/>
            <w:right w:val="none" w:sz="0" w:space="0" w:color="auto"/>
          </w:divBdr>
        </w:div>
        <w:div w:id="931085026">
          <w:marLeft w:val="0"/>
          <w:marRight w:val="0"/>
          <w:marTop w:val="0"/>
          <w:marBottom w:val="0"/>
          <w:divBdr>
            <w:top w:val="none" w:sz="0" w:space="0" w:color="auto"/>
            <w:left w:val="none" w:sz="0" w:space="0" w:color="auto"/>
            <w:bottom w:val="none" w:sz="0" w:space="0" w:color="auto"/>
            <w:right w:val="none" w:sz="0" w:space="0" w:color="auto"/>
          </w:divBdr>
        </w:div>
        <w:div w:id="2131512673">
          <w:marLeft w:val="0"/>
          <w:marRight w:val="0"/>
          <w:marTop w:val="0"/>
          <w:marBottom w:val="0"/>
          <w:divBdr>
            <w:top w:val="none" w:sz="0" w:space="0" w:color="auto"/>
            <w:left w:val="none" w:sz="0" w:space="0" w:color="auto"/>
            <w:bottom w:val="none" w:sz="0" w:space="0" w:color="auto"/>
            <w:right w:val="none" w:sz="0" w:space="0" w:color="auto"/>
          </w:divBdr>
        </w:div>
        <w:div w:id="384765378">
          <w:marLeft w:val="0"/>
          <w:marRight w:val="0"/>
          <w:marTop w:val="0"/>
          <w:marBottom w:val="0"/>
          <w:divBdr>
            <w:top w:val="none" w:sz="0" w:space="0" w:color="auto"/>
            <w:left w:val="none" w:sz="0" w:space="0" w:color="auto"/>
            <w:bottom w:val="none" w:sz="0" w:space="0" w:color="auto"/>
            <w:right w:val="none" w:sz="0" w:space="0" w:color="auto"/>
          </w:divBdr>
        </w:div>
        <w:div w:id="1200699698">
          <w:marLeft w:val="0"/>
          <w:marRight w:val="0"/>
          <w:marTop w:val="0"/>
          <w:marBottom w:val="0"/>
          <w:divBdr>
            <w:top w:val="none" w:sz="0" w:space="0" w:color="auto"/>
            <w:left w:val="none" w:sz="0" w:space="0" w:color="auto"/>
            <w:bottom w:val="none" w:sz="0" w:space="0" w:color="auto"/>
            <w:right w:val="none" w:sz="0" w:space="0" w:color="auto"/>
          </w:divBdr>
        </w:div>
        <w:div w:id="990987474">
          <w:marLeft w:val="0"/>
          <w:marRight w:val="0"/>
          <w:marTop w:val="0"/>
          <w:marBottom w:val="0"/>
          <w:divBdr>
            <w:top w:val="none" w:sz="0" w:space="0" w:color="auto"/>
            <w:left w:val="none" w:sz="0" w:space="0" w:color="auto"/>
            <w:bottom w:val="none" w:sz="0" w:space="0" w:color="auto"/>
            <w:right w:val="none" w:sz="0" w:space="0" w:color="auto"/>
          </w:divBdr>
        </w:div>
        <w:div w:id="1097485738">
          <w:marLeft w:val="0"/>
          <w:marRight w:val="0"/>
          <w:marTop w:val="0"/>
          <w:marBottom w:val="0"/>
          <w:divBdr>
            <w:top w:val="none" w:sz="0" w:space="0" w:color="auto"/>
            <w:left w:val="none" w:sz="0" w:space="0" w:color="auto"/>
            <w:bottom w:val="none" w:sz="0" w:space="0" w:color="auto"/>
            <w:right w:val="none" w:sz="0" w:space="0" w:color="auto"/>
          </w:divBdr>
        </w:div>
        <w:div w:id="166331123">
          <w:marLeft w:val="0"/>
          <w:marRight w:val="0"/>
          <w:marTop w:val="0"/>
          <w:marBottom w:val="0"/>
          <w:divBdr>
            <w:top w:val="none" w:sz="0" w:space="0" w:color="auto"/>
            <w:left w:val="none" w:sz="0" w:space="0" w:color="auto"/>
            <w:bottom w:val="none" w:sz="0" w:space="0" w:color="auto"/>
            <w:right w:val="none" w:sz="0" w:space="0" w:color="auto"/>
          </w:divBdr>
        </w:div>
        <w:div w:id="821312353">
          <w:marLeft w:val="0"/>
          <w:marRight w:val="0"/>
          <w:marTop w:val="0"/>
          <w:marBottom w:val="0"/>
          <w:divBdr>
            <w:top w:val="none" w:sz="0" w:space="0" w:color="auto"/>
            <w:left w:val="none" w:sz="0" w:space="0" w:color="auto"/>
            <w:bottom w:val="none" w:sz="0" w:space="0" w:color="auto"/>
            <w:right w:val="none" w:sz="0" w:space="0" w:color="auto"/>
          </w:divBdr>
        </w:div>
        <w:div w:id="66193643">
          <w:marLeft w:val="0"/>
          <w:marRight w:val="0"/>
          <w:marTop w:val="0"/>
          <w:marBottom w:val="0"/>
          <w:divBdr>
            <w:top w:val="none" w:sz="0" w:space="0" w:color="auto"/>
            <w:left w:val="none" w:sz="0" w:space="0" w:color="auto"/>
            <w:bottom w:val="none" w:sz="0" w:space="0" w:color="auto"/>
            <w:right w:val="none" w:sz="0" w:space="0" w:color="auto"/>
          </w:divBdr>
        </w:div>
        <w:div w:id="719328781">
          <w:marLeft w:val="0"/>
          <w:marRight w:val="0"/>
          <w:marTop w:val="0"/>
          <w:marBottom w:val="0"/>
          <w:divBdr>
            <w:top w:val="none" w:sz="0" w:space="0" w:color="auto"/>
            <w:left w:val="none" w:sz="0" w:space="0" w:color="auto"/>
            <w:bottom w:val="none" w:sz="0" w:space="0" w:color="auto"/>
            <w:right w:val="none" w:sz="0" w:space="0" w:color="auto"/>
          </w:divBdr>
        </w:div>
        <w:div w:id="304628580">
          <w:marLeft w:val="0"/>
          <w:marRight w:val="0"/>
          <w:marTop w:val="0"/>
          <w:marBottom w:val="0"/>
          <w:divBdr>
            <w:top w:val="none" w:sz="0" w:space="0" w:color="auto"/>
            <w:left w:val="none" w:sz="0" w:space="0" w:color="auto"/>
            <w:bottom w:val="none" w:sz="0" w:space="0" w:color="auto"/>
            <w:right w:val="none" w:sz="0" w:space="0" w:color="auto"/>
          </w:divBdr>
        </w:div>
        <w:div w:id="1549610058">
          <w:marLeft w:val="0"/>
          <w:marRight w:val="0"/>
          <w:marTop w:val="0"/>
          <w:marBottom w:val="0"/>
          <w:divBdr>
            <w:top w:val="none" w:sz="0" w:space="0" w:color="auto"/>
            <w:left w:val="none" w:sz="0" w:space="0" w:color="auto"/>
            <w:bottom w:val="none" w:sz="0" w:space="0" w:color="auto"/>
            <w:right w:val="none" w:sz="0" w:space="0" w:color="auto"/>
          </w:divBdr>
        </w:div>
        <w:div w:id="689141781">
          <w:marLeft w:val="0"/>
          <w:marRight w:val="0"/>
          <w:marTop w:val="0"/>
          <w:marBottom w:val="0"/>
          <w:divBdr>
            <w:top w:val="none" w:sz="0" w:space="0" w:color="auto"/>
            <w:left w:val="none" w:sz="0" w:space="0" w:color="auto"/>
            <w:bottom w:val="none" w:sz="0" w:space="0" w:color="auto"/>
            <w:right w:val="none" w:sz="0" w:space="0" w:color="auto"/>
          </w:divBdr>
        </w:div>
        <w:div w:id="1793747682">
          <w:marLeft w:val="0"/>
          <w:marRight w:val="0"/>
          <w:marTop w:val="0"/>
          <w:marBottom w:val="0"/>
          <w:divBdr>
            <w:top w:val="none" w:sz="0" w:space="0" w:color="auto"/>
            <w:left w:val="none" w:sz="0" w:space="0" w:color="auto"/>
            <w:bottom w:val="none" w:sz="0" w:space="0" w:color="auto"/>
            <w:right w:val="none" w:sz="0" w:space="0" w:color="auto"/>
          </w:divBdr>
        </w:div>
        <w:div w:id="436798238">
          <w:marLeft w:val="0"/>
          <w:marRight w:val="0"/>
          <w:marTop w:val="0"/>
          <w:marBottom w:val="0"/>
          <w:divBdr>
            <w:top w:val="none" w:sz="0" w:space="0" w:color="auto"/>
            <w:left w:val="none" w:sz="0" w:space="0" w:color="auto"/>
            <w:bottom w:val="none" w:sz="0" w:space="0" w:color="auto"/>
            <w:right w:val="none" w:sz="0" w:space="0" w:color="auto"/>
          </w:divBdr>
        </w:div>
        <w:div w:id="241178867">
          <w:marLeft w:val="0"/>
          <w:marRight w:val="0"/>
          <w:marTop w:val="0"/>
          <w:marBottom w:val="0"/>
          <w:divBdr>
            <w:top w:val="none" w:sz="0" w:space="0" w:color="auto"/>
            <w:left w:val="none" w:sz="0" w:space="0" w:color="auto"/>
            <w:bottom w:val="none" w:sz="0" w:space="0" w:color="auto"/>
            <w:right w:val="none" w:sz="0" w:space="0" w:color="auto"/>
          </w:divBdr>
        </w:div>
        <w:div w:id="897863947">
          <w:marLeft w:val="0"/>
          <w:marRight w:val="0"/>
          <w:marTop w:val="0"/>
          <w:marBottom w:val="0"/>
          <w:divBdr>
            <w:top w:val="none" w:sz="0" w:space="0" w:color="auto"/>
            <w:left w:val="none" w:sz="0" w:space="0" w:color="auto"/>
            <w:bottom w:val="none" w:sz="0" w:space="0" w:color="auto"/>
            <w:right w:val="none" w:sz="0" w:space="0" w:color="auto"/>
          </w:divBdr>
        </w:div>
        <w:div w:id="1143893482">
          <w:marLeft w:val="0"/>
          <w:marRight w:val="0"/>
          <w:marTop w:val="0"/>
          <w:marBottom w:val="0"/>
          <w:divBdr>
            <w:top w:val="none" w:sz="0" w:space="0" w:color="auto"/>
            <w:left w:val="none" w:sz="0" w:space="0" w:color="auto"/>
            <w:bottom w:val="none" w:sz="0" w:space="0" w:color="auto"/>
            <w:right w:val="none" w:sz="0" w:space="0" w:color="auto"/>
          </w:divBdr>
        </w:div>
        <w:div w:id="1324040559">
          <w:marLeft w:val="0"/>
          <w:marRight w:val="0"/>
          <w:marTop w:val="0"/>
          <w:marBottom w:val="0"/>
          <w:divBdr>
            <w:top w:val="none" w:sz="0" w:space="0" w:color="auto"/>
            <w:left w:val="none" w:sz="0" w:space="0" w:color="auto"/>
            <w:bottom w:val="none" w:sz="0" w:space="0" w:color="auto"/>
            <w:right w:val="none" w:sz="0" w:space="0" w:color="auto"/>
          </w:divBdr>
        </w:div>
        <w:div w:id="1243175606">
          <w:marLeft w:val="0"/>
          <w:marRight w:val="0"/>
          <w:marTop w:val="0"/>
          <w:marBottom w:val="0"/>
          <w:divBdr>
            <w:top w:val="none" w:sz="0" w:space="0" w:color="auto"/>
            <w:left w:val="none" w:sz="0" w:space="0" w:color="auto"/>
            <w:bottom w:val="none" w:sz="0" w:space="0" w:color="auto"/>
            <w:right w:val="none" w:sz="0" w:space="0" w:color="auto"/>
          </w:divBdr>
        </w:div>
        <w:div w:id="375980128">
          <w:marLeft w:val="0"/>
          <w:marRight w:val="0"/>
          <w:marTop w:val="0"/>
          <w:marBottom w:val="0"/>
          <w:divBdr>
            <w:top w:val="none" w:sz="0" w:space="0" w:color="auto"/>
            <w:left w:val="none" w:sz="0" w:space="0" w:color="auto"/>
            <w:bottom w:val="none" w:sz="0" w:space="0" w:color="auto"/>
            <w:right w:val="none" w:sz="0" w:space="0" w:color="auto"/>
          </w:divBdr>
        </w:div>
        <w:div w:id="1770999715">
          <w:marLeft w:val="0"/>
          <w:marRight w:val="0"/>
          <w:marTop w:val="0"/>
          <w:marBottom w:val="0"/>
          <w:divBdr>
            <w:top w:val="none" w:sz="0" w:space="0" w:color="auto"/>
            <w:left w:val="none" w:sz="0" w:space="0" w:color="auto"/>
            <w:bottom w:val="none" w:sz="0" w:space="0" w:color="auto"/>
            <w:right w:val="none" w:sz="0" w:space="0" w:color="auto"/>
          </w:divBdr>
        </w:div>
        <w:div w:id="1357273167">
          <w:marLeft w:val="0"/>
          <w:marRight w:val="0"/>
          <w:marTop w:val="0"/>
          <w:marBottom w:val="0"/>
          <w:divBdr>
            <w:top w:val="none" w:sz="0" w:space="0" w:color="auto"/>
            <w:left w:val="none" w:sz="0" w:space="0" w:color="auto"/>
            <w:bottom w:val="none" w:sz="0" w:space="0" w:color="auto"/>
            <w:right w:val="none" w:sz="0" w:space="0" w:color="auto"/>
          </w:divBdr>
        </w:div>
        <w:div w:id="2102068333">
          <w:marLeft w:val="0"/>
          <w:marRight w:val="0"/>
          <w:marTop w:val="0"/>
          <w:marBottom w:val="0"/>
          <w:divBdr>
            <w:top w:val="none" w:sz="0" w:space="0" w:color="auto"/>
            <w:left w:val="none" w:sz="0" w:space="0" w:color="auto"/>
            <w:bottom w:val="none" w:sz="0" w:space="0" w:color="auto"/>
            <w:right w:val="none" w:sz="0" w:space="0" w:color="auto"/>
          </w:divBdr>
        </w:div>
        <w:div w:id="1085685237">
          <w:marLeft w:val="0"/>
          <w:marRight w:val="0"/>
          <w:marTop w:val="0"/>
          <w:marBottom w:val="0"/>
          <w:divBdr>
            <w:top w:val="none" w:sz="0" w:space="0" w:color="auto"/>
            <w:left w:val="none" w:sz="0" w:space="0" w:color="auto"/>
            <w:bottom w:val="none" w:sz="0" w:space="0" w:color="auto"/>
            <w:right w:val="none" w:sz="0" w:space="0" w:color="auto"/>
          </w:divBdr>
        </w:div>
        <w:div w:id="1887180020">
          <w:marLeft w:val="0"/>
          <w:marRight w:val="0"/>
          <w:marTop w:val="0"/>
          <w:marBottom w:val="0"/>
          <w:divBdr>
            <w:top w:val="none" w:sz="0" w:space="0" w:color="auto"/>
            <w:left w:val="none" w:sz="0" w:space="0" w:color="auto"/>
            <w:bottom w:val="none" w:sz="0" w:space="0" w:color="auto"/>
            <w:right w:val="none" w:sz="0" w:space="0" w:color="auto"/>
          </w:divBdr>
        </w:div>
        <w:div w:id="1731074042">
          <w:marLeft w:val="0"/>
          <w:marRight w:val="0"/>
          <w:marTop w:val="0"/>
          <w:marBottom w:val="0"/>
          <w:divBdr>
            <w:top w:val="none" w:sz="0" w:space="0" w:color="auto"/>
            <w:left w:val="none" w:sz="0" w:space="0" w:color="auto"/>
            <w:bottom w:val="none" w:sz="0" w:space="0" w:color="auto"/>
            <w:right w:val="none" w:sz="0" w:space="0" w:color="auto"/>
          </w:divBdr>
        </w:div>
        <w:div w:id="1840924064">
          <w:marLeft w:val="0"/>
          <w:marRight w:val="0"/>
          <w:marTop w:val="0"/>
          <w:marBottom w:val="0"/>
          <w:divBdr>
            <w:top w:val="none" w:sz="0" w:space="0" w:color="auto"/>
            <w:left w:val="none" w:sz="0" w:space="0" w:color="auto"/>
            <w:bottom w:val="none" w:sz="0" w:space="0" w:color="auto"/>
            <w:right w:val="none" w:sz="0" w:space="0" w:color="auto"/>
          </w:divBdr>
        </w:div>
        <w:div w:id="396053079">
          <w:marLeft w:val="0"/>
          <w:marRight w:val="0"/>
          <w:marTop w:val="0"/>
          <w:marBottom w:val="0"/>
          <w:divBdr>
            <w:top w:val="none" w:sz="0" w:space="0" w:color="auto"/>
            <w:left w:val="none" w:sz="0" w:space="0" w:color="auto"/>
            <w:bottom w:val="none" w:sz="0" w:space="0" w:color="auto"/>
            <w:right w:val="none" w:sz="0" w:space="0" w:color="auto"/>
          </w:divBdr>
        </w:div>
        <w:div w:id="373239310">
          <w:marLeft w:val="0"/>
          <w:marRight w:val="0"/>
          <w:marTop w:val="0"/>
          <w:marBottom w:val="0"/>
          <w:divBdr>
            <w:top w:val="none" w:sz="0" w:space="0" w:color="auto"/>
            <w:left w:val="none" w:sz="0" w:space="0" w:color="auto"/>
            <w:bottom w:val="none" w:sz="0" w:space="0" w:color="auto"/>
            <w:right w:val="none" w:sz="0" w:space="0" w:color="auto"/>
          </w:divBdr>
        </w:div>
        <w:div w:id="1967655431">
          <w:marLeft w:val="0"/>
          <w:marRight w:val="0"/>
          <w:marTop w:val="0"/>
          <w:marBottom w:val="0"/>
          <w:divBdr>
            <w:top w:val="none" w:sz="0" w:space="0" w:color="auto"/>
            <w:left w:val="none" w:sz="0" w:space="0" w:color="auto"/>
            <w:bottom w:val="none" w:sz="0" w:space="0" w:color="auto"/>
            <w:right w:val="none" w:sz="0" w:space="0" w:color="auto"/>
          </w:divBdr>
        </w:div>
        <w:div w:id="743452199">
          <w:marLeft w:val="0"/>
          <w:marRight w:val="0"/>
          <w:marTop w:val="0"/>
          <w:marBottom w:val="0"/>
          <w:divBdr>
            <w:top w:val="none" w:sz="0" w:space="0" w:color="auto"/>
            <w:left w:val="none" w:sz="0" w:space="0" w:color="auto"/>
            <w:bottom w:val="none" w:sz="0" w:space="0" w:color="auto"/>
            <w:right w:val="none" w:sz="0" w:space="0" w:color="auto"/>
          </w:divBdr>
        </w:div>
        <w:div w:id="371227688">
          <w:marLeft w:val="0"/>
          <w:marRight w:val="0"/>
          <w:marTop w:val="0"/>
          <w:marBottom w:val="0"/>
          <w:divBdr>
            <w:top w:val="none" w:sz="0" w:space="0" w:color="auto"/>
            <w:left w:val="none" w:sz="0" w:space="0" w:color="auto"/>
            <w:bottom w:val="none" w:sz="0" w:space="0" w:color="auto"/>
            <w:right w:val="none" w:sz="0" w:space="0" w:color="auto"/>
          </w:divBdr>
        </w:div>
        <w:div w:id="612176860">
          <w:marLeft w:val="0"/>
          <w:marRight w:val="0"/>
          <w:marTop w:val="0"/>
          <w:marBottom w:val="0"/>
          <w:divBdr>
            <w:top w:val="none" w:sz="0" w:space="0" w:color="auto"/>
            <w:left w:val="none" w:sz="0" w:space="0" w:color="auto"/>
            <w:bottom w:val="none" w:sz="0" w:space="0" w:color="auto"/>
            <w:right w:val="none" w:sz="0" w:space="0" w:color="auto"/>
          </w:divBdr>
        </w:div>
        <w:div w:id="1743407605">
          <w:marLeft w:val="0"/>
          <w:marRight w:val="0"/>
          <w:marTop w:val="0"/>
          <w:marBottom w:val="0"/>
          <w:divBdr>
            <w:top w:val="none" w:sz="0" w:space="0" w:color="auto"/>
            <w:left w:val="none" w:sz="0" w:space="0" w:color="auto"/>
            <w:bottom w:val="none" w:sz="0" w:space="0" w:color="auto"/>
            <w:right w:val="none" w:sz="0" w:space="0" w:color="auto"/>
          </w:divBdr>
        </w:div>
        <w:div w:id="1604801776">
          <w:marLeft w:val="0"/>
          <w:marRight w:val="0"/>
          <w:marTop w:val="0"/>
          <w:marBottom w:val="0"/>
          <w:divBdr>
            <w:top w:val="none" w:sz="0" w:space="0" w:color="auto"/>
            <w:left w:val="none" w:sz="0" w:space="0" w:color="auto"/>
            <w:bottom w:val="none" w:sz="0" w:space="0" w:color="auto"/>
            <w:right w:val="none" w:sz="0" w:space="0" w:color="auto"/>
          </w:divBdr>
        </w:div>
        <w:div w:id="310523669">
          <w:marLeft w:val="0"/>
          <w:marRight w:val="0"/>
          <w:marTop w:val="0"/>
          <w:marBottom w:val="0"/>
          <w:divBdr>
            <w:top w:val="none" w:sz="0" w:space="0" w:color="auto"/>
            <w:left w:val="none" w:sz="0" w:space="0" w:color="auto"/>
            <w:bottom w:val="none" w:sz="0" w:space="0" w:color="auto"/>
            <w:right w:val="none" w:sz="0" w:space="0" w:color="auto"/>
          </w:divBdr>
        </w:div>
        <w:div w:id="1025256800">
          <w:marLeft w:val="0"/>
          <w:marRight w:val="0"/>
          <w:marTop w:val="0"/>
          <w:marBottom w:val="0"/>
          <w:divBdr>
            <w:top w:val="none" w:sz="0" w:space="0" w:color="auto"/>
            <w:left w:val="none" w:sz="0" w:space="0" w:color="auto"/>
            <w:bottom w:val="none" w:sz="0" w:space="0" w:color="auto"/>
            <w:right w:val="none" w:sz="0" w:space="0" w:color="auto"/>
          </w:divBdr>
        </w:div>
        <w:div w:id="1646422874">
          <w:marLeft w:val="0"/>
          <w:marRight w:val="0"/>
          <w:marTop w:val="0"/>
          <w:marBottom w:val="0"/>
          <w:divBdr>
            <w:top w:val="none" w:sz="0" w:space="0" w:color="auto"/>
            <w:left w:val="none" w:sz="0" w:space="0" w:color="auto"/>
            <w:bottom w:val="none" w:sz="0" w:space="0" w:color="auto"/>
            <w:right w:val="none" w:sz="0" w:space="0" w:color="auto"/>
          </w:divBdr>
        </w:div>
        <w:div w:id="1998530314">
          <w:marLeft w:val="0"/>
          <w:marRight w:val="0"/>
          <w:marTop w:val="0"/>
          <w:marBottom w:val="0"/>
          <w:divBdr>
            <w:top w:val="none" w:sz="0" w:space="0" w:color="auto"/>
            <w:left w:val="none" w:sz="0" w:space="0" w:color="auto"/>
            <w:bottom w:val="none" w:sz="0" w:space="0" w:color="auto"/>
            <w:right w:val="none" w:sz="0" w:space="0" w:color="auto"/>
          </w:divBdr>
        </w:div>
        <w:div w:id="734738549">
          <w:marLeft w:val="0"/>
          <w:marRight w:val="0"/>
          <w:marTop w:val="0"/>
          <w:marBottom w:val="0"/>
          <w:divBdr>
            <w:top w:val="none" w:sz="0" w:space="0" w:color="auto"/>
            <w:left w:val="none" w:sz="0" w:space="0" w:color="auto"/>
            <w:bottom w:val="none" w:sz="0" w:space="0" w:color="auto"/>
            <w:right w:val="none" w:sz="0" w:space="0" w:color="auto"/>
          </w:divBdr>
        </w:div>
        <w:div w:id="1860661562">
          <w:marLeft w:val="0"/>
          <w:marRight w:val="0"/>
          <w:marTop w:val="0"/>
          <w:marBottom w:val="0"/>
          <w:divBdr>
            <w:top w:val="none" w:sz="0" w:space="0" w:color="auto"/>
            <w:left w:val="none" w:sz="0" w:space="0" w:color="auto"/>
            <w:bottom w:val="none" w:sz="0" w:space="0" w:color="auto"/>
            <w:right w:val="none" w:sz="0" w:space="0" w:color="auto"/>
          </w:divBdr>
        </w:div>
        <w:div w:id="2061897771">
          <w:marLeft w:val="0"/>
          <w:marRight w:val="0"/>
          <w:marTop w:val="0"/>
          <w:marBottom w:val="0"/>
          <w:divBdr>
            <w:top w:val="none" w:sz="0" w:space="0" w:color="auto"/>
            <w:left w:val="none" w:sz="0" w:space="0" w:color="auto"/>
            <w:bottom w:val="none" w:sz="0" w:space="0" w:color="auto"/>
            <w:right w:val="none" w:sz="0" w:space="0" w:color="auto"/>
          </w:divBdr>
        </w:div>
        <w:div w:id="1214777300">
          <w:marLeft w:val="0"/>
          <w:marRight w:val="0"/>
          <w:marTop w:val="0"/>
          <w:marBottom w:val="0"/>
          <w:divBdr>
            <w:top w:val="none" w:sz="0" w:space="0" w:color="auto"/>
            <w:left w:val="none" w:sz="0" w:space="0" w:color="auto"/>
            <w:bottom w:val="none" w:sz="0" w:space="0" w:color="auto"/>
            <w:right w:val="none" w:sz="0" w:space="0" w:color="auto"/>
          </w:divBdr>
        </w:div>
        <w:div w:id="1450125834">
          <w:marLeft w:val="0"/>
          <w:marRight w:val="0"/>
          <w:marTop w:val="0"/>
          <w:marBottom w:val="0"/>
          <w:divBdr>
            <w:top w:val="none" w:sz="0" w:space="0" w:color="auto"/>
            <w:left w:val="none" w:sz="0" w:space="0" w:color="auto"/>
            <w:bottom w:val="none" w:sz="0" w:space="0" w:color="auto"/>
            <w:right w:val="none" w:sz="0" w:space="0" w:color="auto"/>
          </w:divBdr>
        </w:div>
        <w:div w:id="1214342568">
          <w:marLeft w:val="0"/>
          <w:marRight w:val="0"/>
          <w:marTop w:val="0"/>
          <w:marBottom w:val="0"/>
          <w:divBdr>
            <w:top w:val="none" w:sz="0" w:space="0" w:color="auto"/>
            <w:left w:val="none" w:sz="0" w:space="0" w:color="auto"/>
            <w:bottom w:val="none" w:sz="0" w:space="0" w:color="auto"/>
            <w:right w:val="none" w:sz="0" w:space="0" w:color="auto"/>
          </w:divBdr>
        </w:div>
        <w:div w:id="9570078">
          <w:marLeft w:val="0"/>
          <w:marRight w:val="0"/>
          <w:marTop w:val="0"/>
          <w:marBottom w:val="0"/>
          <w:divBdr>
            <w:top w:val="none" w:sz="0" w:space="0" w:color="auto"/>
            <w:left w:val="none" w:sz="0" w:space="0" w:color="auto"/>
            <w:bottom w:val="none" w:sz="0" w:space="0" w:color="auto"/>
            <w:right w:val="none" w:sz="0" w:space="0" w:color="auto"/>
          </w:divBdr>
        </w:div>
        <w:div w:id="62417710">
          <w:marLeft w:val="0"/>
          <w:marRight w:val="0"/>
          <w:marTop w:val="0"/>
          <w:marBottom w:val="0"/>
          <w:divBdr>
            <w:top w:val="none" w:sz="0" w:space="0" w:color="auto"/>
            <w:left w:val="none" w:sz="0" w:space="0" w:color="auto"/>
            <w:bottom w:val="none" w:sz="0" w:space="0" w:color="auto"/>
            <w:right w:val="none" w:sz="0" w:space="0" w:color="auto"/>
          </w:divBdr>
        </w:div>
        <w:div w:id="1897012629">
          <w:marLeft w:val="0"/>
          <w:marRight w:val="0"/>
          <w:marTop w:val="0"/>
          <w:marBottom w:val="0"/>
          <w:divBdr>
            <w:top w:val="none" w:sz="0" w:space="0" w:color="auto"/>
            <w:left w:val="none" w:sz="0" w:space="0" w:color="auto"/>
            <w:bottom w:val="none" w:sz="0" w:space="0" w:color="auto"/>
            <w:right w:val="none" w:sz="0" w:space="0" w:color="auto"/>
          </w:divBdr>
        </w:div>
        <w:div w:id="2126730067">
          <w:marLeft w:val="0"/>
          <w:marRight w:val="0"/>
          <w:marTop w:val="0"/>
          <w:marBottom w:val="0"/>
          <w:divBdr>
            <w:top w:val="none" w:sz="0" w:space="0" w:color="auto"/>
            <w:left w:val="none" w:sz="0" w:space="0" w:color="auto"/>
            <w:bottom w:val="none" w:sz="0" w:space="0" w:color="auto"/>
            <w:right w:val="none" w:sz="0" w:space="0" w:color="auto"/>
          </w:divBdr>
        </w:div>
        <w:div w:id="988171373">
          <w:marLeft w:val="0"/>
          <w:marRight w:val="0"/>
          <w:marTop w:val="0"/>
          <w:marBottom w:val="0"/>
          <w:divBdr>
            <w:top w:val="none" w:sz="0" w:space="0" w:color="auto"/>
            <w:left w:val="none" w:sz="0" w:space="0" w:color="auto"/>
            <w:bottom w:val="none" w:sz="0" w:space="0" w:color="auto"/>
            <w:right w:val="none" w:sz="0" w:space="0" w:color="auto"/>
          </w:divBdr>
        </w:div>
        <w:div w:id="55015156">
          <w:marLeft w:val="0"/>
          <w:marRight w:val="0"/>
          <w:marTop w:val="0"/>
          <w:marBottom w:val="0"/>
          <w:divBdr>
            <w:top w:val="none" w:sz="0" w:space="0" w:color="auto"/>
            <w:left w:val="none" w:sz="0" w:space="0" w:color="auto"/>
            <w:bottom w:val="none" w:sz="0" w:space="0" w:color="auto"/>
            <w:right w:val="none" w:sz="0" w:space="0" w:color="auto"/>
          </w:divBdr>
        </w:div>
        <w:div w:id="507522177">
          <w:marLeft w:val="0"/>
          <w:marRight w:val="0"/>
          <w:marTop w:val="0"/>
          <w:marBottom w:val="0"/>
          <w:divBdr>
            <w:top w:val="none" w:sz="0" w:space="0" w:color="auto"/>
            <w:left w:val="none" w:sz="0" w:space="0" w:color="auto"/>
            <w:bottom w:val="none" w:sz="0" w:space="0" w:color="auto"/>
            <w:right w:val="none" w:sz="0" w:space="0" w:color="auto"/>
          </w:divBdr>
        </w:div>
        <w:div w:id="1411737413">
          <w:marLeft w:val="0"/>
          <w:marRight w:val="0"/>
          <w:marTop w:val="0"/>
          <w:marBottom w:val="0"/>
          <w:divBdr>
            <w:top w:val="none" w:sz="0" w:space="0" w:color="auto"/>
            <w:left w:val="none" w:sz="0" w:space="0" w:color="auto"/>
            <w:bottom w:val="none" w:sz="0" w:space="0" w:color="auto"/>
            <w:right w:val="none" w:sz="0" w:space="0" w:color="auto"/>
          </w:divBdr>
        </w:div>
        <w:div w:id="1520317085">
          <w:marLeft w:val="0"/>
          <w:marRight w:val="0"/>
          <w:marTop w:val="0"/>
          <w:marBottom w:val="0"/>
          <w:divBdr>
            <w:top w:val="none" w:sz="0" w:space="0" w:color="auto"/>
            <w:left w:val="none" w:sz="0" w:space="0" w:color="auto"/>
            <w:bottom w:val="none" w:sz="0" w:space="0" w:color="auto"/>
            <w:right w:val="none" w:sz="0" w:space="0" w:color="auto"/>
          </w:divBdr>
        </w:div>
        <w:div w:id="1178690558">
          <w:marLeft w:val="0"/>
          <w:marRight w:val="0"/>
          <w:marTop w:val="0"/>
          <w:marBottom w:val="0"/>
          <w:divBdr>
            <w:top w:val="none" w:sz="0" w:space="0" w:color="auto"/>
            <w:left w:val="none" w:sz="0" w:space="0" w:color="auto"/>
            <w:bottom w:val="none" w:sz="0" w:space="0" w:color="auto"/>
            <w:right w:val="none" w:sz="0" w:space="0" w:color="auto"/>
          </w:divBdr>
        </w:div>
        <w:div w:id="626933035">
          <w:marLeft w:val="0"/>
          <w:marRight w:val="0"/>
          <w:marTop w:val="0"/>
          <w:marBottom w:val="0"/>
          <w:divBdr>
            <w:top w:val="none" w:sz="0" w:space="0" w:color="auto"/>
            <w:left w:val="none" w:sz="0" w:space="0" w:color="auto"/>
            <w:bottom w:val="none" w:sz="0" w:space="0" w:color="auto"/>
            <w:right w:val="none" w:sz="0" w:space="0" w:color="auto"/>
          </w:divBdr>
        </w:div>
        <w:div w:id="1205561457">
          <w:marLeft w:val="0"/>
          <w:marRight w:val="0"/>
          <w:marTop w:val="0"/>
          <w:marBottom w:val="0"/>
          <w:divBdr>
            <w:top w:val="none" w:sz="0" w:space="0" w:color="auto"/>
            <w:left w:val="none" w:sz="0" w:space="0" w:color="auto"/>
            <w:bottom w:val="none" w:sz="0" w:space="0" w:color="auto"/>
            <w:right w:val="none" w:sz="0" w:space="0" w:color="auto"/>
          </w:divBdr>
        </w:div>
        <w:div w:id="1559316822">
          <w:marLeft w:val="0"/>
          <w:marRight w:val="0"/>
          <w:marTop w:val="0"/>
          <w:marBottom w:val="0"/>
          <w:divBdr>
            <w:top w:val="none" w:sz="0" w:space="0" w:color="auto"/>
            <w:left w:val="none" w:sz="0" w:space="0" w:color="auto"/>
            <w:bottom w:val="none" w:sz="0" w:space="0" w:color="auto"/>
            <w:right w:val="none" w:sz="0" w:space="0" w:color="auto"/>
          </w:divBdr>
        </w:div>
        <w:div w:id="343633294">
          <w:marLeft w:val="0"/>
          <w:marRight w:val="0"/>
          <w:marTop w:val="0"/>
          <w:marBottom w:val="0"/>
          <w:divBdr>
            <w:top w:val="none" w:sz="0" w:space="0" w:color="auto"/>
            <w:left w:val="none" w:sz="0" w:space="0" w:color="auto"/>
            <w:bottom w:val="none" w:sz="0" w:space="0" w:color="auto"/>
            <w:right w:val="none" w:sz="0" w:space="0" w:color="auto"/>
          </w:divBdr>
        </w:div>
        <w:div w:id="362363984">
          <w:marLeft w:val="0"/>
          <w:marRight w:val="0"/>
          <w:marTop w:val="0"/>
          <w:marBottom w:val="0"/>
          <w:divBdr>
            <w:top w:val="none" w:sz="0" w:space="0" w:color="auto"/>
            <w:left w:val="none" w:sz="0" w:space="0" w:color="auto"/>
            <w:bottom w:val="none" w:sz="0" w:space="0" w:color="auto"/>
            <w:right w:val="none" w:sz="0" w:space="0" w:color="auto"/>
          </w:divBdr>
        </w:div>
        <w:div w:id="1958295495">
          <w:marLeft w:val="0"/>
          <w:marRight w:val="0"/>
          <w:marTop w:val="0"/>
          <w:marBottom w:val="0"/>
          <w:divBdr>
            <w:top w:val="none" w:sz="0" w:space="0" w:color="auto"/>
            <w:left w:val="none" w:sz="0" w:space="0" w:color="auto"/>
            <w:bottom w:val="none" w:sz="0" w:space="0" w:color="auto"/>
            <w:right w:val="none" w:sz="0" w:space="0" w:color="auto"/>
          </w:divBdr>
        </w:div>
        <w:div w:id="1717048376">
          <w:marLeft w:val="0"/>
          <w:marRight w:val="0"/>
          <w:marTop w:val="0"/>
          <w:marBottom w:val="0"/>
          <w:divBdr>
            <w:top w:val="none" w:sz="0" w:space="0" w:color="auto"/>
            <w:left w:val="none" w:sz="0" w:space="0" w:color="auto"/>
            <w:bottom w:val="none" w:sz="0" w:space="0" w:color="auto"/>
            <w:right w:val="none" w:sz="0" w:space="0" w:color="auto"/>
          </w:divBdr>
        </w:div>
        <w:div w:id="750390188">
          <w:marLeft w:val="0"/>
          <w:marRight w:val="0"/>
          <w:marTop w:val="0"/>
          <w:marBottom w:val="0"/>
          <w:divBdr>
            <w:top w:val="none" w:sz="0" w:space="0" w:color="auto"/>
            <w:left w:val="none" w:sz="0" w:space="0" w:color="auto"/>
            <w:bottom w:val="none" w:sz="0" w:space="0" w:color="auto"/>
            <w:right w:val="none" w:sz="0" w:space="0" w:color="auto"/>
          </w:divBdr>
        </w:div>
        <w:div w:id="1051075295">
          <w:marLeft w:val="0"/>
          <w:marRight w:val="0"/>
          <w:marTop w:val="0"/>
          <w:marBottom w:val="0"/>
          <w:divBdr>
            <w:top w:val="none" w:sz="0" w:space="0" w:color="auto"/>
            <w:left w:val="none" w:sz="0" w:space="0" w:color="auto"/>
            <w:bottom w:val="none" w:sz="0" w:space="0" w:color="auto"/>
            <w:right w:val="none" w:sz="0" w:space="0" w:color="auto"/>
          </w:divBdr>
        </w:div>
        <w:div w:id="1202523692">
          <w:marLeft w:val="0"/>
          <w:marRight w:val="0"/>
          <w:marTop w:val="0"/>
          <w:marBottom w:val="0"/>
          <w:divBdr>
            <w:top w:val="none" w:sz="0" w:space="0" w:color="auto"/>
            <w:left w:val="none" w:sz="0" w:space="0" w:color="auto"/>
            <w:bottom w:val="none" w:sz="0" w:space="0" w:color="auto"/>
            <w:right w:val="none" w:sz="0" w:space="0" w:color="auto"/>
          </w:divBdr>
        </w:div>
        <w:div w:id="797263827">
          <w:marLeft w:val="0"/>
          <w:marRight w:val="0"/>
          <w:marTop w:val="0"/>
          <w:marBottom w:val="0"/>
          <w:divBdr>
            <w:top w:val="none" w:sz="0" w:space="0" w:color="auto"/>
            <w:left w:val="none" w:sz="0" w:space="0" w:color="auto"/>
            <w:bottom w:val="none" w:sz="0" w:space="0" w:color="auto"/>
            <w:right w:val="none" w:sz="0" w:space="0" w:color="auto"/>
          </w:divBdr>
        </w:div>
        <w:div w:id="1974821070">
          <w:marLeft w:val="0"/>
          <w:marRight w:val="0"/>
          <w:marTop w:val="0"/>
          <w:marBottom w:val="0"/>
          <w:divBdr>
            <w:top w:val="none" w:sz="0" w:space="0" w:color="auto"/>
            <w:left w:val="none" w:sz="0" w:space="0" w:color="auto"/>
            <w:bottom w:val="none" w:sz="0" w:space="0" w:color="auto"/>
            <w:right w:val="none" w:sz="0" w:space="0" w:color="auto"/>
          </w:divBdr>
        </w:div>
        <w:div w:id="1858228345">
          <w:marLeft w:val="0"/>
          <w:marRight w:val="0"/>
          <w:marTop w:val="0"/>
          <w:marBottom w:val="0"/>
          <w:divBdr>
            <w:top w:val="none" w:sz="0" w:space="0" w:color="auto"/>
            <w:left w:val="none" w:sz="0" w:space="0" w:color="auto"/>
            <w:bottom w:val="none" w:sz="0" w:space="0" w:color="auto"/>
            <w:right w:val="none" w:sz="0" w:space="0" w:color="auto"/>
          </w:divBdr>
        </w:div>
        <w:div w:id="1676608918">
          <w:marLeft w:val="0"/>
          <w:marRight w:val="0"/>
          <w:marTop w:val="0"/>
          <w:marBottom w:val="0"/>
          <w:divBdr>
            <w:top w:val="none" w:sz="0" w:space="0" w:color="auto"/>
            <w:left w:val="none" w:sz="0" w:space="0" w:color="auto"/>
            <w:bottom w:val="none" w:sz="0" w:space="0" w:color="auto"/>
            <w:right w:val="none" w:sz="0" w:space="0" w:color="auto"/>
          </w:divBdr>
        </w:div>
        <w:div w:id="1517423665">
          <w:marLeft w:val="0"/>
          <w:marRight w:val="0"/>
          <w:marTop w:val="0"/>
          <w:marBottom w:val="0"/>
          <w:divBdr>
            <w:top w:val="none" w:sz="0" w:space="0" w:color="auto"/>
            <w:left w:val="none" w:sz="0" w:space="0" w:color="auto"/>
            <w:bottom w:val="none" w:sz="0" w:space="0" w:color="auto"/>
            <w:right w:val="none" w:sz="0" w:space="0" w:color="auto"/>
          </w:divBdr>
        </w:div>
        <w:div w:id="932317307">
          <w:marLeft w:val="0"/>
          <w:marRight w:val="0"/>
          <w:marTop w:val="0"/>
          <w:marBottom w:val="0"/>
          <w:divBdr>
            <w:top w:val="none" w:sz="0" w:space="0" w:color="auto"/>
            <w:left w:val="none" w:sz="0" w:space="0" w:color="auto"/>
            <w:bottom w:val="none" w:sz="0" w:space="0" w:color="auto"/>
            <w:right w:val="none" w:sz="0" w:space="0" w:color="auto"/>
          </w:divBdr>
        </w:div>
        <w:div w:id="1755279613">
          <w:marLeft w:val="0"/>
          <w:marRight w:val="0"/>
          <w:marTop w:val="0"/>
          <w:marBottom w:val="0"/>
          <w:divBdr>
            <w:top w:val="none" w:sz="0" w:space="0" w:color="auto"/>
            <w:left w:val="none" w:sz="0" w:space="0" w:color="auto"/>
            <w:bottom w:val="none" w:sz="0" w:space="0" w:color="auto"/>
            <w:right w:val="none" w:sz="0" w:space="0" w:color="auto"/>
          </w:divBdr>
        </w:div>
        <w:div w:id="1205482336">
          <w:marLeft w:val="0"/>
          <w:marRight w:val="0"/>
          <w:marTop w:val="0"/>
          <w:marBottom w:val="0"/>
          <w:divBdr>
            <w:top w:val="none" w:sz="0" w:space="0" w:color="auto"/>
            <w:left w:val="none" w:sz="0" w:space="0" w:color="auto"/>
            <w:bottom w:val="none" w:sz="0" w:space="0" w:color="auto"/>
            <w:right w:val="none" w:sz="0" w:space="0" w:color="auto"/>
          </w:divBdr>
        </w:div>
        <w:div w:id="2014063702">
          <w:marLeft w:val="0"/>
          <w:marRight w:val="0"/>
          <w:marTop w:val="0"/>
          <w:marBottom w:val="0"/>
          <w:divBdr>
            <w:top w:val="none" w:sz="0" w:space="0" w:color="auto"/>
            <w:left w:val="none" w:sz="0" w:space="0" w:color="auto"/>
            <w:bottom w:val="none" w:sz="0" w:space="0" w:color="auto"/>
            <w:right w:val="none" w:sz="0" w:space="0" w:color="auto"/>
          </w:divBdr>
        </w:div>
        <w:div w:id="1937900415">
          <w:marLeft w:val="0"/>
          <w:marRight w:val="0"/>
          <w:marTop w:val="0"/>
          <w:marBottom w:val="0"/>
          <w:divBdr>
            <w:top w:val="none" w:sz="0" w:space="0" w:color="auto"/>
            <w:left w:val="none" w:sz="0" w:space="0" w:color="auto"/>
            <w:bottom w:val="none" w:sz="0" w:space="0" w:color="auto"/>
            <w:right w:val="none" w:sz="0" w:space="0" w:color="auto"/>
          </w:divBdr>
        </w:div>
        <w:div w:id="459614449">
          <w:marLeft w:val="0"/>
          <w:marRight w:val="0"/>
          <w:marTop w:val="0"/>
          <w:marBottom w:val="0"/>
          <w:divBdr>
            <w:top w:val="none" w:sz="0" w:space="0" w:color="auto"/>
            <w:left w:val="none" w:sz="0" w:space="0" w:color="auto"/>
            <w:bottom w:val="none" w:sz="0" w:space="0" w:color="auto"/>
            <w:right w:val="none" w:sz="0" w:space="0" w:color="auto"/>
          </w:divBdr>
        </w:div>
        <w:div w:id="675376889">
          <w:marLeft w:val="0"/>
          <w:marRight w:val="0"/>
          <w:marTop w:val="0"/>
          <w:marBottom w:val="0"/>
          <w:divBdr>
            <w:top w:val="none" w:sz="0" w:space="0" w:color="auto"/>
            <w:left w:val="none" w:sz="0" w:space="0" w:color="auto"/>
            <w:bottom w:val="none" w:sz="0" w:space="0" w:color="auto"/>
            <w:right w:val="none" w:sz="0" w:space="0" w:color="auto"/>
          </w:divBdr>
        </w:div>
        <w:div w:id="34082759">
          <w:marLeft w:val="0"/>
          <w:marRight w:val="0"/>
          <w:marTop w:val="0"/>
          <w:marBottom w:val="0"/>
          <w:divBdr>
            <w:top w:val="none" w:sz="0" w:space="0" w:color="auto"/>
            <w:left w:val="none" w:sz="0" w:space="0" w:color="auto"/>
            <w:bottom w:val="none" w:sz="0" w:space="0" w:color="auto"/>
            <w:right w:val="none" w:sz="0" w:space="0" w:color="auto"/>
          </w:divBdr>
        </w:div>
        <w:div w:id="1052845902">
          <w:marLeft w:val="0"/>
          <w:marRight w:val="0"/>
          <w:marTop w:val="0"/>
          <w:marBottom w:val="0"/>
          <w:divBdr>
            <w:top w:val="none" w:sz="0" w:space="0" w:color="auto"/>
            <w:left w:val="none" w:sz="0" w:space="0" w:color="auto"/>
            <w:bottom w:val="none" w:sz="0" w:space="0" w:color="auto"/>
            <w:right w:val="none" w:sz="0" w:space="0" w:color="auto"/>
          </w:divBdr>
        </w:div>
        <w:div w:id="1976718267">
          <w:marLeft w:val="0"/>
          <w:marRight w:val="0"/>
          <w:marTop w:val="0"/>
          <w:marBottom w:val="0"/>
          <w:divBdr>
            <w:top w:val="none" w:sz="0" w:space="0" w:color="auto"/>
            <w:left w:val="none" w:sz="0" w:space="0" w:color="auto"/>
            <w:bottom w:val="none" w:sz="0" w:space="0" w:color="auto"/>
            <w:right w:val="none" w:sz="0" w:space="0" w:color="auto"/>
          </w:divBdr>
        </w:div>
        <w:div w:id="1548836631">
          <w:marLeft w:val="0"/>
          <w:marRight w:val="0"/>
          <w:marTop w:val="0"/>
          <w:marBottom w:val="0"/>
          <w:divBdr>
            <w:top w:val="none" w:sz="0" w:space="0" w:color="auto"/>
            <w:left w:val="none" w:sz="0" w:space="0" w:color="auto"/>
            <w:bottom w:val="none" w:sz="0" w:space="0" w:color="auto"/>
            <w:right w:val="none" w:sz="0" w:space="0" w:color="auto"/>
          </w:divBdr>
        </w:div>
        <w:div w:id="558444737">
          <w:marLeft w:val="0"/>
          <w:marRight w:val="0"/>
          <w:marTop w:val="0"/>
          <w:marBottom w:val="0"/>
          <w:divBdr>
            <w:top w:val="none" w:sz="0" w:space="0" w:color="auto"/>
            <w:left w:val="none" w:sz="0" w:space="0" w:color="auto"/>
            <w:bottom w:val="none" w:sz="0" w:space="0" w:color="auto"/>
            <w:right w:val="none" w:sz="0" w:space="0" w:color="auto"/>
          </w:divBdr>
        </w:div>
        <w:div w:id="1696230021">
          <w:marLeft w:val="0"/>
          <w:marRight w:val="0"/>
          <w:marTop w:val="0"/>
          <w:marBottom w:val="0"/>
          <w:divBdr>
            <w:top w:val="none" w:sz="0" w:space="0" w:color="auto"/>
            <w:left w:val="none" w:sz="0" w:space="0" w:color="auto"/>
            <w:bottom w:val="none" w:sz="0" w:space="0" w:color="auto"/>
            <w:right w:val="none" w:sz="0" w:space="0" w:color="auto"/>
          </w:divBdr>
        </w:div>
        <w:div w:id="544412174">
          <w:marLeft w:val="0"/>
          <w:marRight w:val="0"/>
          <w:marTop w:val="0"/>
          <w:marBottom w:val="0"/>
          <w:divBdr>
            <w:top w:val="none" w:sz="0" w:space="0" w:color="auto"/>
            <w:left w:val="none" w:sz="0" w:space="0" w:color="auto"/>
            <w:bottom w:val="none" w:sz="0" w:space="0" w:color="auto"/>
            <w:right w:val="none" w:sz="0" w:space="0" w:color="auto"/>
          </w:divBdr>
        </w:div>
        <w:div w:id="682829466">
          <w:marLeft w:val="0"/>
          <w:marRight w:val="0"/>
          <w:marTop w:val="0"/>
          <w:marBottom w:val="0"/>
          <w:divBdr>
            <w:top w:val="none" w:sz="0" w:space="0" w:color="auto"/>
            <w:left w:val="none" w:sz="0" w:space="0" w:color="auto"/>
            <w:bottom w:val="none" w:sz="0" w:space="0" w:color="auto"/>
            <w:right w:val="none" w:sz="0" w:space="0" w:color="auto"/>
          </w:divBdr>
        </w:div>
        <w:div w:id="1898857625">
          <w:marLeft w:val="0"/>
          <w:marRight w:val="0"/>
          <w:marTop w:val="0"/>
          <w:marBottom w:val="0"/>
          <w:divBdr>
            <w:top w:val="none" w:sz="0" w:space="0" w:color="auto"/>
            <w:left w:val="none" w:sz="0" w:space="0" w:color="auto"/>
            <w:bottom w:val="none" w:sz="0" w:space="0" w:color="auto"/>
            <w:right w:val="none" w:sz="0" w:space="0" w:color="auto"/>
          </w:divBdr>
        </w:div>
        <w:div w:id="1008631364">
          <w:marLeft w:val="0"/>
          <w:marRight w:val="0"/>
          <w:marTop w:val="0"/>
          <w:marBottom w:val="0"/>
          <w:divBdr>
            <w:top w:val="none" w:sz="0" w:space="0" w:color="auto"/>
            <w:left w:val="none" w:sz="0" w:space="0" w:color="auto"/>
            <w:bottom w:val="none" w:sz="0" w:space="0" w:color="auto"/>
            <w:right w:val="none" w:sz="0" w:space="0" w:color="auto"/>
          </w:divBdr>
        </w:div>
        <w:div w:id="844978501">
          <w:marLeft w:val="0"/>
          <w:marRight w:val="0"/>
          <w:marTop w:val="0"/>
          <w:marBottom w:val="0"/>
          <w:divBdr>
            <w:top w:val="none" w:sz="0" w:space="0" w:color="auto"/>
            <w:left w:val="none" w:sz="0" w:space="0" w:color="auto"/>
            <w:bottom w:val="none" w:sz="0" w:space="0" w:color="auto"/>
            <w:right w:val="none" w:sz="0" w:space="0" w:color="auto"/>
          </w:divBdr>
        </w:div>
        <w:div w:id="1588921597">
          <w:marLeft w:val="0"/>
          <w:marRight w:val="0"/>
          <w:marTop w:val="0"/>
          <w:marBottom w:val="0"/>
          <w:divBdr>
            <w:top w:val="none" w:sz="0" w:space="0" w:color="auto"/>
            <w:left w:val="none" w:sz="0" w:space="0" w:color="auto"/>
            <w:bottom w:val="none" w:sz="0" w:space="0" w:color="auto"/>
            <w:right w:val="none" w:sz="0" w:space="0" w:color="auto"/>
          </w:divBdr>
        </w:div>
        <w:div w:id="1433622304">
          <w:marLeft w:val="0"/>
          <w:marRight w:val="0"/>
          <w:marTop w:val="0"/>
          <w:marBottom w:val="0"/>
          <w:divBdr>
            <w:top w:val="none" w:sz="0" w:space="0" w:color="auto"/>
            <w:left w:val="none" w:sz="0" w:space="0" w:color="auto"/>
            <w:bottom w:val="none" w:sz="0" w:space="0" w:color="auto"/>
            <w:right w:val="none" w:sz="0" w:space="0" w:color="auto"/>
          </w:divBdr>
        </w:div>
        <w:div w:id="255405815">
          <w:marLeft w:val="0"/>
          <w:marRight w:val="0"/>
          <w:marTop w:val="0"/>
          <w:marBottom w:val="0"/>
          <w:divBdr>
            <w:top w:val="none" w:sz="0" w:space="0" w:color="auto"/>
            <w:left w:val="none" w:sz="0" w:space="0" w:color="auto"/>
            <w:bottom w:val="none" w:sz="0" w:space="0" w:color="auto"/>
            <w:right w:val="none" w:sz="0" w:space="0" w:color="auto"/>
          </w:divBdr>
        </w:div>
        <w:div w:id="1253122407">
          <w:marLeft w:val="0"/>
          <w:marRight w:val="0"/>
          <w:marTop w:val="0"/>
          <w:marBottom w:val="0"/>
          <w:divBdr>
            <w:top w:val="none" w:sz="0" w:space="0" w:color="auto"/>
            <w:left w:val="none" w:sz="0" w:space="0" w:color="auto"/>
            <w:bottom w:val="none" w:sz="0" w:space="0" w:color="auto"/>
            <w:right w:val="none" w:sz="0" w:space="0" w:color="auto"/>
          </w:divBdr>
        </w:div>
        <w:div w:id="210046409">
          <w:marLeft w:val="0"/>
          <w:marRight w:val="0"/>
          <w:marTop w:val="0"/>
          <w:marBottom w:val="0"/>
          <w:divBdr>
            <w:top w:val="none" w:sz="0" w:space="0" w:color="auto"/>
            <w:left w:val="none" w:sz="0" w:space="0" w:color="auto"/>
            <w:bottom w:val="none" w:sz="0" w:space="0" w:color="auto"/>
            <w:right w:val="none" w:sz="0" w:space="0" w:color="auto"/>
          </w:divBdr>
        </w:div>
        <w:div w:id="1581404704">
          <w:marLeft w:val="0"/>
          <w:marRight w:val="0"/>
          <w:marTop w:val="0"/>
          <w:marBottom w:val="0"/>
          <w:divBdr>
            <w:top w:val="none" w:sz="0" w:space="0" w:color="auto"/>
            <w:left w:val="none" w:sz="0" w:space="0" w:color="auto"/>
            <w:bottom w:val="none" w:sz="0" w:space="0" w:color="auto"/>
            <w:right w:val="none" w:sz="0" w:space="0" w:color="auto"/>
          </w:divBdr>
        </w:div>
        <w:div w:id="695616727">
          <w:marLeft w:val="0"/>
          <w:marRight w:val="0"/>
          <w:marTop w:val="0"/>
          <w:marBottom w:val="0"/>
          <w:divBdr>
            <w:top w:val="none" w:sz="0" w:space="0" w:color="auto"/>
            <w:left w:val="none" w:sz="0" w:space="0" w:color="auto"/>
            <w:bottom w:val="none" w:sz="0" w:space="0" w:color="auto"/>
            <w:right w:val="none" w:sz="0" w:space="0" w:color="auto"/>
          </w:divBdr>
        </w:div>
        <w:div w:id="387072008">
          <w:marLeft w:val="0"/>
          <w:marRight w:val="0"/>
          <w:marTop w:val="0"/>
          <w:marBottom w:val="0"/>
          <w:divBdr>
            <w:top w:val="none" w:sz="0" w:space="0" w:color="auto"/>
            <w:left w:val="none" w:sz="0" w:space="0" w:color="auto"/>
            <w:bottom w:val="none" w:sz="0" w:space="0" w:color="auto"/>
            <w:right w:val="none" w:sz="0" w:space="0" w:color="auto"/>
          </w:divBdr>
        </w:div>
        <w:div w:id="541943099">
          <w:marLeft w:val="0"/>
          <w:marRight w:val="0"/>
          <w:marTop w:val="0"/>
          <w:marBottom w:val="0"/>
          <w:divBdr>
            <w:top w:val="none" w:sz="0" w:space="0" w:color="auto"/>
            <w:left w:val="none" w:sz="0" w:space="0" w:color="auto"/>
            <w:bottom w:val="none" w:sz="0" w:space="0" w:color="auto"/>
            <w:right w:val="none" w:sz="0" w:space="0" w:color="auto"/>
          </w:divBdr>
        </w:div>
        <w:div w:id="765732674">
          <w:marLeft w:val="0"/>
          <w:marRight w:val="0"/>
          <w:marTop w:val="0"/>
          <w:marBottom w:val="0"/>
          <w:divBdr>
            <w:top w:val="none" w:sz="0" w:space="0" w:color="auto"/>
            <w:left w:val="none" w:sz="0" w:space="0" w:color="auto"/>
            <w:bottom w:val="none" w:sz="0" w:space="0" w:color="auto"/>
            <w:right w:val="none" w:sz="0" w:space="0" w:color="auto"/>
          </w:divBdr>
        </w:div>
        <w:div w:id="529418771">
          <w:marLeft w:val="0"/>
          <w:marRight w:val="0"/>
          <w:marTop w:val="0"/>
          <w:marBottom w:val="0"/>
          <w:divBdr>
            <w:top w:val="none" w:sz="0" w:space="0" w:color="auto"/>
            <w:left w:val="none" w:sz="0" w:space="0" w:color="auto"/>
            <w:bottom w:val="none" w:sz="0" w:space="0" w:color="auto"/>
            <w:right w:val="none" w:sz="0" w:space="0" w:color="auto"/>
          </w:divBdr>
        </w:div>
        <w:div w:id="1597710363">
          <w:marLeft w:val="0"/>
          <w:marRight w:val="0"/>
          <w:marTop w:val="0"/>
          <w:marBottom w:val="0"/>
          <w:divBdr>
            <w:top w:val="none" w:sz="0" w:space="0" w:color="auto"/>
            <w:left w:val="none" w:sz="0" w:space="0" w:color="auto"/>
            <w:bottom w:val="none" w:sz="0" w:space="0" w:color="auto"/>
            <w:right w:val="none" w:sz="0" w:space="0" w:color="auto"/>
          </w:divBdr>
        </w:div>
        <w:div w:id="1241210695">
          <w:marLeft w:val="0"/>
          <w:marRight w:val="0"/>
          <w:marTop w:val="0"/>
          <w:marBottom w:val="0"/>
          <w:divBdr>
            <w:top w:val="none" w:sz="0" w:space="0" w:color="auto"/>
            <w:left w:val="none" w:sz="0" w:space="0" w:color="auto"/>
            <w:bottom w:val="none" w:sz="0" w:space="0" w:color="auto"/>
            <w:right w:val="none" w:sz="0" w:space="0" w:color="auto"/>
          </w:divBdr>
        </w:div>
        <w:div w:id="1352997532">
          <w:marLeft w:val="0"/>
          <w:marRight w:val="0"/>
          <w:marTop w:val="0"/>
          <w:marBottom w:val="0"/>
          <w:divBdr>
            <w:top w:val="none" w:sz="0" w:space="0" w:color="auto"/>
            <w:left w:val="none" w:sz="0" w:space="0" w:color="auto"/>
            <w:bottom w:val="none" w:sz="0" w:space="0" w:color="auto"/>
            <w:right w:val="none" w:sz="0" w:space="0" w:color="auto"/>
          </w:divBdr>
        </w:div>
        <w:div w:id="1537893279">
          <w:marLeft w:val="0"/>
          <w:marRight w:val="0"/>
          <w:marTop w:val="0"/>
          <w:marBottom w:val="0"/>
          <w:divBdr>
            <w:top w:val="none" w:sz="0" w:space="0" w:color="auto"/>
            <w:left w:val="none" w:sz="0" w:space="0" w:color="auto"/>
            <w:bottom w:val="none" w:sz="0" w:space="0" w:color="auto"/>
            <w:right w:val="none" w:sz="0" w:space="0" w:color="auto"/>
          </w:divBdr>
        </w:div>
        <w:div w:id="1639409792">
          <w:marLeft w:val="0"/>
          <w:marRight w:val="0"/>
          <w:marTop w:val="0"/>
          <w:marBottom w:val="0"/>
          <w:divBdr>
            <w:top w:val="none" w:sz="0" w:space="0" w:color="auto"/>
            <w:left w:val="none" w:sz="0" w:space="0" w:color="auto"/>
            <w:bottom w:val="none" w:sz="0" w:space="0" w:color="auto"/>
            <w:right w:val="none" w:sz="0" w:space="0" w:color="auto"/>
          </w:divBdr>
        </w:div>
        <w:div w:id="415832886">
          <w:marLeft w:val="0"/>
          <w:marRight w:val="0"/>
          <w:marTop w:val="0"/>
          <w:marBottom w:val="0"/>
          <w:divBdr>
            <w:top w:val="none" w:sz="0" w:space="0" w:color="auto"/>
            <w:left w:val="none" w:sz="0" w:space="0" w:color="auto"/>
            <w:bottom w:val="none" w:sz="0" w:space="0" w:color="auto"/>
            <w:right w:val="none" w:sz="0" w:space="0" w:color="auto"/>
          </w:divBdr>
        </w:div>
      </w:divsChild>
    </w:div>
    <w:div w:id="1941602138">
      <w:bodyDiv w:val="1"/>
      <w:marLeft w:val="0"/>
      <w:marRight w:val="0"/>
      <w:marTop w:val="0"/>
      <w:marBottom w:val="0"/>
      <w:divBdr>
        <w:top w:val="none" w:sz="0" w:space="0" w:color="auto"/>
        <w:left w:val="none" w:sz="0" w:space="0" w:color="auto"/>
        <w:bottom w:val="none" w:sz="0" w:space="0" w:color="auto"/>
        <w:right w:val="none" w:sz="0" w:space="0" w:color="auto"/>
      </w:divBdr>
    </w:div>
    <w:div w:id="1943800744">
      <w:bodyDiv w:val="1"/>
      <w:marLeft w:val="0"/>
      <w:marRight w:val="0"/>
      <w:marTop w:val="0"/>
      <w:marBottom w:val="0"/>
      <w:divBdr>
        <w:top w:val="none" w:sz="0" w:space="0" w:color="auto"/>
        <w:left w:val="none" w:sz="0" w:space="0" w:color="auto"/>
        <w:bottom w:val="none" w:sz="0" w:space="0" w:color="auto"/>
        <w:right w:val="none" w:sz="0" w:space="0" w:color="auto"/>
      </w:divBdr>
    </w:div>
    <w:div w:id="1956331165">
      <w:bodyDiv w:val="1"/>
      <w:marLeft w:val="0"/>
      <w:marRight w:val="0"/>
      <w:marTop w:val="0"/>
      <w:marBottom w:val="0"/>
      <w:divBdr>
        <w:top w:val="none" w:sz="0" w:space="0" w:color="auto"/>
        <w:left w:val="none" w:sz="0" w:space="0" w:color="auto"/>
        <w:bottom w:val="none" w:sz="0" w:space="0" w:color="auto"/>
        <w:right w:val="none" w:sz="0" w:space="0" w:color="auto"/>
      </w:divBdr>
    </w:div>
    <w:div w:id="1974603781">
      <w:bodyDiv w:val="1"/>
      <w:marLeft w:val="0"/>
      <w:marRight w:val="0"/>
      <w:marTop w:val="0"/>
      <w:marBottom w:val="0"/>
      <w:divBdr>
        <w:top w:val="none" w:sz="0" w:space="0" w:color="auto"/>
        <w:left w:val="none" w:sz="0" w:space="0" w:color="auto"/>
        <w:bottom w:val="none" w:sz="0" w:space="0" w:color="auto"/>
        <w:right w:val="none" w:sz="0" w:space="0" w:color="auto"/>
      </w:divBdr>
    </w:div>
    <w:div w:id="2012022492">
      <w:bodyDiv w:val="1"/>
      <w:marLeft w:val="0"/>
      <w:marRight w:val="0"/>
      <w:marTop w:val="0"/>
      <w:marBottom w:val="0"/>
      <w:divBdr>
        <w:top w:val="none" w:sz="0" w:space="0" w:color="auto"/>
        <w:left w:val="none" w:sz="0" w:space="0" w:color="auto"/>
        <w:bottom w:val="none" w:sz="0" w:space="0" w:color="auto"/>
        <w:right w:val="none" w:sz="0" w:space="0" w:color="auto"/>
      </w:divBdr>
    </w:div>
    <w:div w:id="2018186716">
      <w:bodyDiv w:val="1"/>
      <w:marLeft w:val="0"/>
      <w:marRight w:val="0"/>
      <w:marTop w:val="0"/>
      <w:marBottom w:val="0"/>
      <w:divBdr>
        <w:top w:val="none" w:sz="0" w:space="0" w:color="auto"/>
        <w:left w:val="none" w:sz="0" w:space="0" w:color="auto"/>
        <w:bottom w:val="none" w:sz="0" w:space="0" w:color="auto"/>
        <w:right w:val="none" w:sz="0" w:space="0" w:color="auto"/>
      </w:divBdr>
    </w:div>
    <w:div w:id="2021076541">
      <w:bodyDiv w:val="1"/>
      <w:marLeft w:val="0"/>
      <w:marRight w:val="0"/>
      <w:marTop w:val="0"/>
      <w:marBottom w:val="0"/>
      <w:divBdr>
        <w:top w:val="none" w:sz="0" w:space="0" w:color="auto"/>
        <w:left w:val="none" w:sz="0" w:space="0" w:color="auto"/>
        <w:bottom w:val="none" w:sz="0" w:space="0" w:color="auto"/>
        <w:right w:val="none" w:sz="0" w:space="0" w:color="auto"/>
      </w:divBdr>
    </w:div>
    <w:div w:id="2028556058">
      <w:bodyDiv w:val="1"/>
      <w:marLeft w:val="0"/>
      <w:marRight w:val="0"/>
      <w:marTop w:val="0"/>
      <w:marBottom w:val="0"/>
      <w:divBdr>
        <w:top w:val="none" w:sz="0" w:space="0" w:color="auto"/>
        <w:left w:val="none" w:sz="0" w:space="0" w:color="auto"/>
        <w:bottom w:val="none" w:sz="0" w:space="0" w:color="auto"/>
        <w:right w:val="none" w:sz="0" w:space="0" w:color="auto"/>
      </w:divBdr>
    </w:div>
    <w:div w:id="2046247010">
      <w:bodyDiv w:val="1"/>
      <w:marLeft w:val="0"/>
      <w:marRight w:val="0"/>
      <w:marTop w:val="0"/>
      <w:marBottom w:val="0"/>
      <w:divBdr>
        <w:top w:val="none" w:sz="0" w:space="0" w:color="auto"/>
        <w:left w:val="none" w:sz="0" w:space="0" w:color="auto"/>
        <w:bottom w:val="none" w:sz="0" w:space="0" w:color="auto"/>
        <w:right w:val="none" w:sz="0" w:space="0" w:color="auto"/>
      </w:divBdr>
    </w:div>
    <w:div w:id="2064013759">
      <w:bodyDiv w:val="1"/>
      <w:marLeft w:val="0"/>
      <w:marRight w:val="0"/>
      <w:marTop w:val="0"/>
      <w:marBottom w:val="0"/>
      <w:divBdr>
        <w:top w:val="none" w:sz="0" w:space="0" w:color="auto"/>
        <w:left w:val="none" w:sz="0" w:space="0" w:color="auto"/>
        <w:bottom w:val="none" w:sz="0" w:space="0" w:color="auto"/>
        <w:right w:val="none" w:sz="0" w:space="0" w:color="auto"/>
      </w:divBdr>
    </w:div>
    <w:div w:id="2080667839">
      <w:bodyDiv w:val="1"/>
      <w:marLeft w:val="0"/>
      <w:marRight w:val="0"/>
      <w:marTop w:val="0"/>
      <w:marBottom w:val="0"/>
      <w:divBdr>
        <w:top w:val="none" w:sz="0" w:space="0" w:color="auto"/>
        <w:left w:val="none" w:sz="0" w:space="0" w:color="auto"/>
        <w:bottom w:val="none" w:sz="0" w:space="0" w:color="auto"/>
        <w:right w:val="none" w:sz="0" w:space="0" w:color="auto"/>
      </w:divBdr>
      <w:divsChild>
        <w:div w:id="1865367712">
          <w:marLeft w:val="0"/>
          <w:marRight w:val="0"/>
          <w:marTop w:val="0"/>
          <w:marBottom w:val="0"/>
          <w:divBdr>
            <w:top w:val="none" w:sz="0" w:space="0" w:color="auto"/>
            <w:left w:val="none" w:sz="0" w:space="0" w:color="auto"/>
            <w:bottom w:val="none" w:sz="0" w:space="0" w:color="auto"/>
            <w:right w:val="none" w:sz="0" w:space="0" w:color="auto"/>
          </w:divBdr>
        </w:div>
        <w:div w:id="1386562743">
          <w:marLeft w:val="0"/>
          <w:marRight w:val="0"/>
          <w:marTop w:val="0"/>
          <w:marBottom w:val="0"/>
          <w:divBdr>
            <w:top w:val="none" w:sz="0" w:space="0" w:color="auto"/>
            <w:left w:val="none" w:sz="0" w:space="0" w:color="auto"/>
            <w:bottom w:val="none" w:sz="0" w:space="0" w:color="auto"/>
            <w:right w:val="none" w:sz="0" w:space="0" w:color="auto"/>
          </w:divBdr>
        </w:div>
        <w:div w:id="1230842336">
          <w:marLeft w:val="0"/>
          <w:marRight w:val="0"/>
          <w:marTop w:val="0"/>
          <w:marBottom w:val="0"/>
          <w:divBdr>
            <w:top w:val="none" w:sz="0" w:space="0" w:color="auto"/>
            <w:left w:val="none" w:sz="0" w:space="0" w:color="auto"/>
            <w:bottom w:val="none" w:sz="0" w:space="0" w:color="auto"/>
            <w:right w:val="none" w:sz="0" w:space="0" w:color="auto"/>
          </w:divBdr>
        </w:div>
      </w:divsChild>
    </w:div>
    <w:div w:id="2107841621">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 w:id="21202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mber.remble@uwrf.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40D47A-9DCD-4DAE-9610-265A3FC19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9</Pages>
  <Words>2573</Words>
  <Characters>14668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17207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Mialisa Moline</cp:lastModifiedBy>
  <cp:revision>8</cp:revision>
  <cp:lastPrinted>2018-06-19T15:43:00Z</cp:lastPrinted>
  <dcterms:created xsi:type="dcterms:W3CDTF">2019-04-11T19:55:00Z</dcterms:created>
  <dcterms:modified xsi:type="dcterms:W3CDTF">2019-04-16T17:08:00Z</dcterms:modified>
</cp:coreProperties>
</file>