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4A54" w:rsidRDefault="0024589D">
      <w:pPr>
        <w:pStyle w:val="Body"/>
      </w:pPr>
      <w:bookmarkStart w:id="0" w:name="_GoBack"/>
      <w:bookmarkEnd w:id="0"/>
      <w:r>
        <w:rPr>
          <w:noProof/>
        </w:rPr>
        <w:drawing>
          <wp:inline distT="0" distB="0" distL="0" distR="0">
            <wp:extent cx="1733550" cy="771525"/>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pic:nvPicPr>
                  <pic:blipFill rotWithShape="1">
                    <a:blip r:embed="rId8">
                      <a:extLst/>
                    </a:blip>
                    <a:srcRect/>
                    <a:stretch>
                      <a:fillRect/>
                    </a:stretch>
                  </pic:blipFill>
                  <pic:spPr>
                    <a:xfrm>
                      <a:off x="0" y="0"/>
                      <a:ext cx="1733550" cy="771525"/>
                    </a:xfrm>
                    <a:prstGeom prst="rect">
                      <a:avLst/>
                    </a:prstGeom>
                    <a:noFill/>
                    <a:ln>
                      <a:noFill/>
                    </a:ln>
                    <a:effectLst/>
                    <a:extLst/>
                  </pic:spPr>
                </pic:pic>
              </a:graphicData>
            </a:graphic>
          </wp:inline>
        </w:drawing>
      </w:r>
    </w:p>
    <w:p w:rsidR="00804A54" w:rsidRDefault="0024589D">
      <w:pPr>
        <w:pStyle w:val="Body"/>
        <w:spacing w:after="0"/>
        <w:outlineLvl w:val="0"/>
        <w:rPr>
          <w:rFonts w:ascii="Arial" w:eastAsia="Arial" w:hAnsi="Arial" w:cs="Arial"/>
          <w:sz w:val="14"/>
          <w:szCs w:val="14"/>
        </w:rPr>
      </w:pPr>
      <w:r>
        <w:rPr>
          <w:rFonts w:ascii="Arial" w:eastAsia="Arial" w:hAnsi="Arial" w:cs="Arial"/>
          <w:sz w:val="14"/>
          <w:szCs w:val="14"/>
        </w:rPr>
        <w:t xml:space="preserve">Faculty Senate • </w:t>
      </w:r>
      <w:r>
        <w:rPr>
          <w:rFonts w:ascii="Arial" w:eastAsia="Arial" w:hAnsi="Arial" w:cs="Arial"/>
          <w:sz w:val="14"/>
          <w:szCs w:val="14"/>
          <w:lang w:val="de-DE"/>
        </w:rPr>
        <w:t>http://www.uwrf.edu/faculty_senate/welcome.html</w:t>
      </w:r>
    </w:p>
    <w:p w:rsidR="00804A54" w:rsidRDefault="0024589D">
      <w:pPr>
        <w:pStyle w:val="Body"/>
        <w:spacing w:after="0"/>
        <w:outlineLvl w:val="0"/>
        <w:rPr>
          <w:rFonts w:ascii="Arial" w:eastAsia="Arial" w:hAnsi="Arial" w:cs="Arial"/>
          <w:sz w:val="14"/>
          <w:szCs w:val="14"/>
        </w:rPr>
      </w:pPr>
      <w:r>
        <w:rPr>
          <w:rFonts w:ascii="Arial" w:eastAsia="Arial" w:hAnsi="Arial" w:cs="Arial"/>
          <w:sz w:val="14"/>
          <w:szCs w:val="14"/>
        </w:rPr>
        <w:t>Chair: David Rainville; Vice Chair: James Graham; Elections Chair: Matthew Renault; Secretary: John Heppen; Faculty Senate Liaison: Kris Hiney; Staff Associate: Jane Miller.</w:t>
      </w:r>
    </w:p>
    <w:p w:rsidR="00804A54" w:rsidRDefault="00804A54">
      <w:pPr>
        <w:pStyle w:val="Body"/>
        <w:spacing w:after="0"/>
        <w:outlineLvl w:val="0"/>
        <w:rPr>
          <w:rFonts w:ascii="Arial" w:eastAsia="Arial" w:hAnsi="Arial" w:cs="Arial"/>
          <w:sz w:val="14"/>
          <w:szCs w:val="14"/>
        </w:rPr>
      </w:pPr>
    </w:p>
    <w:p w:rsidR="00804A54" w:rsidRDefault="00804A54">
      <w:pPr>
        <w:pStyle w:val="Body"/>
        <w:spacing w:after="0"/>
        <w:outlineLvl w:val="0"/>
        <w:rPr>
          <w:rFonts w:ascii="Helvetica" w:eastAsia="Helvetica" w:hAnsi="Helvetica" w:cs="Helvetica"/>
          <w:sz w:val="16"/>
          <w:szCs w:val="16"/>
        </w:rPr>
      </w:pPr>
    </w:p>
    <w:p w:rsidR="00804A54" w:rsidRDefault="0024589D">
      <w:pPr>
        <w:pStyle w:val="Body"/>
        <w:spacing w:after="0"/>
        <w:jc w:val="center"/>
        <w:outlineLvl w:val="0"/>
        <w:rPr>
          <w:rFonts w:ascii="Helvetica" w:eastAsia="Helvetica" w:hAnsi="Helvetica" w:cs="Helvetica"/>
        </w:rPr>
      </w:pPr>
      <w:r>
        <w:rPr>
          <w:rFonts w:ascii="Helvetica" w:eastAsia="Helvetica" w:hAnsi="Helvetica" w:cs="Helvetica"/>
          <w:b/>
          <w:bCs/>
          <w:sz w:val="22"/>
          <w:szCs w:val="22"/>
        </w:rPr>
        <w:t>Minutes of the UWRF Faculty Senate for Dec. 11 2013, Volume 38, Number 8</w:t>
      </w:r>
    </w:p>
    <w:tbl>
      <w:tblPr>
        <w:tblW w:w="9467" w:type="dxa"/>
        <w:jc w:val="center"/>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48"/>
        <w:gridCol w:w="2339"/>
        <w:gridCol w:w="2340"/>
        <w:gridCol w:w="2340"/>
      </w:tblGrid>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jc w:val="center"/>
              <w:outlineLvl w:val="0"/>
            </w:pPr>
            <w:r>
              <w:rPr>
                <w:rFonts w:ascii="Helvetica" w:eastAsia="Helvetica" w:hAnsi="Helvetica" w:cs="Helvetica"/>
                <w:b/>
                <w:bCs/>
              </w:rPr>
              <w:t>Representation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jc w:val="center"/>
              <w:outlineLvl w:val="0"/>
            </w:pPr>
            <w:r>
              <w:rPr>
                <w:rFonts w:ascii="Helvetica" w:eastAsia="Helvetica" w:hAnsi="Helvetica" w:cs="Helvetica"/>
                <w:b/>
                <w:bCs/>
              </w:rPr>
              <w:t>Term Expires 2014</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jc w:val="center"/>
              <w:outlineLvl w:val="0"/>
            </w:pPr>
            <w:r>
              <w:rPr>
                <w:rFonts w:ascii="Helvetica" w:eastAsia="Helvetica" w:hAnsi="Helvetica" w:cs="Helvetica"/>
                <w:b/>
                <w:bCs/>
              </w:rPr>
              <w:t>Term Expires 2015</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jc w:val="center"/>
              <w:outlineLvl w:val="0"/>
            </w:pPr>
            <w:r>
              <w:rPr>
                <w:rFonts w:ascii="Helvetica" w:eastAsia="Helvetica" w:hAnsi="Helvetica" w:cs="Helvetica"/>
                <w:b/>
                <w:bCs/>
              </w:rPr>
              <w:t>Term Expires 2016</w:t>
            </w:r>
          </w:p>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CAFES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Ian Williams</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James Graham</w:t>
            </w:r>
          </w:p>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CAS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rPr>
            </w:pPr>
            <w:r>
              <w:rPr>
                <w:rFonts w:ascii="Helvetica" w:eastAsia="Helvetica" w:hAnsi="Helvetica" w:cs="Helvetica"/>
              </w:rPr>
              <w:t>Patricia Berg</w:t>
            </w:r>
          </w:p>
          <w:p w:rsidR="00804A54" w:rsidRDefault="0024589D">
            <w:pPr>
              <w:pStyle w:val="Body"/>
              <w:spacing w:after="0"/>
              <w:outlineLvl w:val="0"/>
              <w:rPr>
                <w:rFonts w:ascii="Helvetica" w:eastAsia="Helvetica" w:hAnsi="Helvetica" w:cs="Helvetica"/>
                <w:b/>
                <w:bCs/>
              </w:rPr>
            </w:pPr>
            <w:r>
              <w:rPr>
                <w:rFonts w:ascii="Helvetica" w:eastAsia="Helvetica" w:hAnsi="Helvetica" w:cs="Helvetica"/>
              </w:rPr>
              <w:t>Kristine Butler</w:t>
            </w:r>
          </w:p>
          <w:p w:rsidR="00804A54" w:rsidRDefault="0024589D">
            <w:pPr>
              <w:pStyle w:val="Body"/>
              <w:spacing w:after="0"/>
              <w:outlineLvl w:val="0"/>
            </w:pPr>
            <w:r>
              <w:rPr>
                <w:rFonts w:ascii="Helvetica" w:eastAsia="Helvetica" w:hAnsi="Helvetica" w:cs="Helvetica"/>
              </w:rPr>
              <w:t>Coni Gehler</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David Rainville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rPr>
            </w:pPr>
            <w:r>
              <w:rPr>
                <w:rFonts w:ascii="Helvetica" w:eastAsia="Helvetica" w:hAnsi="Helvetica" w:cs="Helvetica"/>
              </w:rPr>
              <w:t>Wesley Chapin (Doug Margolis)</w:t>
            </w:r>
          </w:p>
          <w:p w:rsidR="00804A54" w:rsidRDefault="0024589D">
            <w:pPr>
              <w:pStyle w:val="Body"/>
              <w:spacing w:after="0"/>
              <w:outlineLvl w:val="0"/>
            </w:pPr>
            <w:r>
              <w:rPr>
                <w:rFonts w:ascii="Helvetica" w:eastAsia="Helvetica" w:hAnsi="Helvetica" w:cs="Helvetica"/>
              </w:rPr>
              <w:t>Mialisa Moline(Steve Luebke)</w:t>
            </w:r>
          </w:p>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CEPS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Don Stovall</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Lori Swanson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CBE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CF0449">
            <w:pPr>
              <w:pStyle w:val="Body"/>
              <w:spacing w:after="0"/>
              <w:outlineLvl w:val="0"/>
            </w:pPr>
            <w:r>
              <w:rPr>
                <w:rFonts w:ascii="Helvetica" w:eastAsia="Helvetica" w:hAnsi="Helvetica" w:cs="Helvetica"/>
              </w:rPr>
              <w:t>Hossein Najafi (Charlie Corcoran</w:t>
            </w:r>
            <w:r w:rsidR="0024589D">
              <w:rPr>
                <w:rFonts w:ascii="Helvetica" w:eastAsia="Helvetica" w:hAnsi="Helvetica" w:cs="Helvetica"/>
              </w:rPr>
              <w:t>)</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4</w:t>
            </w:r>
            <w:r>
              <w:rPr>
                <w:rFonts w:ascii="Helvetica" w:eastAsia="Helvetica" w:hAnsi="Helvetica" w:cs="Helvetica"/>
                <w:b/>
                <w:bCs/>
                <w:i/>
                <w:iCs/>
                <w:vertAlign w:val="superscript"/>
              </w:rPr>
              <w:t>th</w:t>
            </w:r>
            <w:r>
              <w:rPr>
                <w:rFonts w:ascii="Helvetica" w:eastAsia="Helvetica" w:hAnsi="Helvetica" w:cs="Helvetica"/>
                <w:b/>
                <w:bCs/>
                <w:i/>
                <w:iCs/>
              </w:rPr>
              <w:t xml:space="preserve"> Division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Thomas Pedersen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rPr>
              <w:t xml:space="preserve">Barbara Stinson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rPr>
            </w:pPr>
            <w:r>
              <w:rPr>
                <w:rFonts w:ascii="Helvetica" w:eastAsia="Helvetica" w:hAnsi="Helvetica" w:cs="Helvetica"/>
              </w:rPr>
              <w:t xml:space="preserve">Ryan Bench </w:t>
            </w:r>
          </w:p>
          <w:p w:rsidR="00804A54" w:rsidRDefault="0024589D">
            <w:pPr>
              <w:pStyle w:val="Body"/>
              <w:spacing w:after="0"/>
              <w:outlineLvl w:val="0"/>
            </w:pPr>
            <w:r>
              <w:rPr>
                <w:rFonts w:ascii="Helvetica" w:eastAsia="Helvetica" w:hAnsi="Helvetica" w:cs="Helvetica"/>
              </w:rPr>
              <w:t xml:space="preserve">Megan Learman </w:t>
            </w:r>
          </w:p>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At-Large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b/>
                <w:bCs/>
              </w:rPr>
            </w:pPr>
            <w:r>
              <w:rPr>
                <w:rFonts w:ascii="Helvetica" w:eastAsia="Helvetica" w:hAnsi="Helvetica" w:cs="Helvetica"/>
              </w:rPr>
              <w:t>Dennis Cooper</w:t>
            </w:r>
          </w:p>
          <w:p w:rsidR="00804A54" w:rsidRDefault="0024589D">
            <w:pPr>
              <w:pStyle w:val="Body"/>
              <w:spacing w:after="0"/>
              <w:outlineLvl w:val="0"/>
            </w:pPr>
            <w:r>
              <w:rPr>
                <w:rFonts w:ascii="Helvetica" w:eastAsia="Helvetica" w:hAnsi="Helvetica" w:cs="Helvetica"/>
              </w:rPr>
              <w:t xml:space="preserve">Matthew Millett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b/>
                <w:bCs/>
              </w:rPr>
            </w:pPr>
            <w:r>
              <w:rPr>
                <w:rFonts w:ascii="Helvetica" w:eastAsia="Helvetica" w:hAnsi="Helvetica" w:cs="Helvetica"/>
              </w:rPr>
              <w:t>John Heppen</w:t>
            </w:r>
          </w:p>
          <w:p w:rsidR="00804A54" w:rsidRDefault="0024589D">
            <w:pPr>
              <w:pStyle w:val="Body"/>
              <w:spacing w:after="0"/>
              <w:outlineLvl w:val="0"/>
              <w:rPr>
                <w:rFonts w:ascii="Helvetica" w:eastAsia="Helvetica" w:hAnsi="Helvetica" w:cs="Helvetica"/>
              </w:rPr>
            </w:pPr>
            <w:r>
              <w:rPr>
                <w:rFonts w:ascii="Helvetica" w:eastAsia="Helvetica" w:hAnsi="Helvetica" w:cs="Helvetica"/>
              </w:rPr>
              <w:t>Logan Kelly</w:t>
            </w:r>
          </w:p>
          <w:p w:rsidR="00804A54" w:rsidRDefault="0024589D">
            <w:pPr>
              <w:pStyle w:val="Body"/>
              <w:spacing w:after="0"/>
              <w:outlineLvl w:val="0"/>
            </w:pPr>
            <w:r>
              <w:rPr>
                <w:rFonts w:ascii="Helvetica" w:eastAsia="Helvetica" w:hAnsi="Helvetica" w:cs="Helvetica"/>
              </w:rPr>
              <w:t xml:space="preserve">Marshall Toman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rPr>
            </w:pPr>
            <w:r>
              <w:rPr>
                <w:rFonts w:ascii="Helvetica" w:eastAsia="Helvetica" w:hAnsi="Helvetica" w:cs="Helvetica"/>
              </w:rPr>
              <w:t>Kristine Hiney</w:t>
            </w:r>
          </w:p>
          <w:p w:rsidR="00804A54" w:rsidRDefault="0024589D">
            <w:pPr>
              <w:pStyle w:val="Body"/>
              <w:spacing w:after="0"/>
              <w:outlineLvl w:val="0"/>
            </w:pPr>
            <w:r>
              <w:rPr>
                <w:rFonts w:ascii="Helvetica" w:eastAsia="Helvetica" w:hAnsi="Helvetica" w:cs="Helvetica"/>
              </w:rPr>
              <w:t>Julie Kovacic</w:t>
            </w:r>
          </w:p>
        </w:tc>
      </w:tr>
      <w:tr w:rsidR="00804A54">
        <w:trPr>
          <w:trHeight w:val="38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pPr>
            <w:r>
              <w:rPr>
                <w:rFonts w:ascii="Helvetica" w:eastAsia="Helvetica" w:hAnsi="Helvetica" w:cs="Helvetica"/>
                <w:b/>
                <w:bCs/>
                <w:i/>
                <w:iCs/>
              </w:rPr>
              <w:t>Chancellor’s Designee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24589D">
            <w:pPr>
              <w:pStyle w:val="Body"/>
              <w:spacing w:after="0"/>
              <w:outlineLvl w:val="0"/>
              <w:rPr>
                <w:rFonts w:ascii="Helvetica" w:eastAsia="Helvetica" w:hAnsi="Helvetica" w:cs="Helvetica"/>
              </w:rPr>
            </w:pPr>
            <w:r>
              <w:rPr>
                <w:rFonts w:ascii="Helvetica" w:eastAsia="Helvetica" w:hAnsi="Helvetica" w:cs="Helvetica"/>
              </w:rPr>
              <w:t>Fernando Delgado</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4A54" w:rsidRDefault="00804A54"/>
        </w:tc>
      </w:tr>
    </w:tbl>
    <w:p w:rsidR="00804A54" w:rsidRDefault="00804A54">
      <w:pPr>
        <w:pStyle w:val="Body"/>
        <w:spacing w:after="0"/>
        <w:jc w:val="center"/>
        <w:outlineLvl w:val="0"/>
        <w:rPr>
          <w:rFonts w:ascii="Helvetica" w:eastAsia="Helvetica" w:hAnsi="Helvetica" w:cs="Helvetica"/>
        </w:rPr>
      </w:pPr>
    </w:p>
    <w:p w:rsidR="00804A54" w:rsidRDefault="00804A54">
      <w:pPr>
        <w:pStyle w:val="Body"/>
        <w:spacing w:after="0"/>
        <w:jc w:val="center"/>
        <w:outlineLvl w:val="0"/>
        <w:rPr>
          <w:rFonts w:ascii="Helvetica" w:eastAsia="Helvetica" w:hAnsi="Helvetica" w:cs="Helvetica"/>
        </w:rPr>
      </w:pPr>
    </w:p>
    <w:p w:rsidR="00804A54" w:rsidRDefault="0024589D">
      <w:pPr>
        <w:pStyle w:val="Body"/>
        <w:rPr>
          <w:b/>
          <w:bCs/>
        </w:rPr>
      </w:pPr>
      <w:r>
        <w:rPr>
          <w:b/>
          <w:bCs/>
        </w:rPr>
        <w:t>Call to Order: David Rainville called the meeting to order at 3:32pm</w:t>
      </w:r>
    </w:p>
    <w:p w:rsidR="00804A54" w:rsidRDefault="00804A54">
      <w:pPr>
        <w:pStyle w:val="Body"/>
        <w:rPr>
          <w:b/>
          <w:bCs/>
        </w:rPr>
      </w:pPr>
    </w:p>
    <w:p w:rsidR="00804A54" w:rsidRDefault="0024589D">
      <w:pPr>
        <w:pStyle w:val="Body"/>
      </w:pPr>
      <w:r>
        <w:t xml:space="preserve">           </w:t>
      </w:r>
      <w:r>
        <w:rPr>
          <w:b/>
          <w:bCs/>
        </w:rPr>
        <w:t>1.</w:t>
      </w:r>
      <w:r>
        <w:t xml:space="preserve">  Seating of Substitutes: Stephen Luebke </w:t>
      </w:r>
      <w:r w:rsidR="00CF0449">
        <w:t>for Mialisa Moline, Charlie Corco</w:t>
      </w:r>
      <w:r>
        <w:t xml:space="preserve">ran for Hossein Najafi. </w:t>
      </w:r>
      <w:proofErr w:type="gramStart"/>
      <w:r>
        <w:t>Seated without objection.</w:t>
      </w:r>
      <w:proofErr w:type="gramEnd"/>
    </w:p>
    <w:p w:rsidR="00804A54" w:rsidRDefault="0024589D">
      <w:pPr>
        <w:pStyle w:val="Body"/>
      </w:pPr>
      <w:r>
        <w:t xml:space="preserve">          </w:t>
      </w:r>
      <w:r>
        <w:rPr>
          <w:b/>
          <w:bCs/>
        </w:rPr>
        <w:t xml:space="preserve"> 2. </w:t>
      </w:r>
      <w:r>
        <w:t xml:space="preserve">Approval of Minutes of November 20, 2013. </w:t>
      </w:r>
      <w:proofErr w:type="gramStart"/>
      <w:r>
        <w:t>Doug Margolis and seconded by Ian Williams.</w:t>
      </w:r>
      <w:proofErr w:type="gramEnd"/>
      <w:r>
        <w:t xml:space="preserve"> Approved unanimously </w:t>
      </w:r>
    </w:p>
    <w:p w:rsidR="00804A54" w:rsidRDefault="0024589D">
      <w:pPr>
        <w:pStyle w:val="Body"/>
      </w:pPr>
      <w:r>
        <w:t xml:space="preserve">Guests: Steven Reed, Wes Chapin, Kris Anderson, </w:t>
      </w:r>
    </w:p>
    <w:p w:rsidR="00804A54" w:rsidRDefault="0024589D">
      <w:pPr>
        <w:pStyle w:val="Body"/>
      </w:pPr>
      <w:r>
        <w:t xml:space="preserve">                             </w:t>
      </w:r>
    </w:p>
    <w:p w:rsidR="00804A54" w:rsidRDefault="0024589D">
      <w:pPr>
        <w:pStyle w:val="Body"/>
        <w:rPr>
          <w:b/>
          <w:bCs/>
        </w:rPr>
      </w:pPr>
      <w:r>
        <w:rPr>
          <w:b/>
          <w:bCs/>
        </w:rPr>
        <w:lastRenderedPageBreak/>
        <w:t>Reports:</w:t>
      </w:r>
    </w:p>
    <w:p w:rsidR="00804A54" w:rsidRDefault="00804A54">
      <w:pPr>
        <w:pStyle w:val="Body"/>
        <w:rPr>
          <w:b/>
          <w:bCs/>
        </w:rPr>
      </w:pPr>
    </w:p>
    <w:p w:rsidR="00804A54" w:rsidRDefault="0024589D">
      <w:pPr>
        <w:pStyle w:val="Body"/>
        <w:numPr>
          <w:ilvl w:val="0"/>
          <w:numId w:val="3"/>
        </w:numPr>
        <w:tabs>
          <w:tab w:val="num" w:pos="945"/>
        </w:tabs>
        <w:ind w:left="945" w:hanging="360"/>
        <w:rPr>
          <w:rFonts w:ascii="Cambria" w:eastAsia="Cambria" w:hAnsi="Cambria" w:cs="Cambria"/>
        </w:rPr>
      </w:pPr>
      <w:r>
        <w:rPr>
          <w:rFonts w:ascii="Cambria" w:eastAsia="Cambria" w:hAnsi="Cambria" w:cs="Cambria"/>
        </w:rPr>
        <w:t xml:space="preserve">Chair’s Report: Board of Regents meeting and meetings for next semester for senate. </w:t>
      </w:r>
    </w:p>
    <w:p w:rsidR="00804A54" w:rsidRDefault="0024589D">
      <w:pPr>
        <w:pStyle w:val="Body"/>
        <w:numPr>
          <w:ilvl w:val="0"/>
          <w:numId w:val="3"/>
        </w:numPr>
        <w:tabs>
          <w:tab w:val="num" w:pos="945"/>
        </w:tabs>
        <w:ind w:left="945" w:hanging="360"/>
        <w:rPr>
          <w:rFonts w:ascii="Cambria" w:eastAsia="Cambria" w:hAnsi="Cambria" w:cs="Cambria"/>
        </w:rPr>
      </w:pPr>
      <w:r>
        <w:rPr>
          <w:rFonts w:ascii="Cambria" w:eastAsia="Cambria" w:hAnsi="Cambria" w:cs="Cambria"/>
        </w:rPr>
        <w:t>Steve Reed –Migration to Microsoft Office 365; Campus email and calendar solution</w:t>
      </w:r>
    </w:p>
    <w:p w:rsidR="00804A54" w:rsidRDefault="0024589D">
      <w:pPr>
        <w:pStyle w:val="Body"/>
        <w:numPr>
          <w:ilvl w:val="0"/>
          <w:numId w:val="3"/>
        </w:numPr>
        <w:tabs>
          <w:tab w:val="num" w:pos="945"/>
        </w:tabs>
        <w:ind w:left="945" w:hanging="360"/>
        <w:rPr>
          <w:rFonts w:ascii="Cambria" w:eastAsia="Cambria" w:hAnsi="Cambria" w:cs="Cambria"/>
        </w:rPr>
      </w:pPr>
      <w:r>
        <w:rPr>
          <w:rFonts w:ascii="Cambria" w:eastAsia="Cambria" w:hAnsi="Cambria" w:cs="Cambria"/>
        </w:rPr>
        <w:t>Other Reports:none</w:t>
      </w:r>
    </w:p>
    <w:p w:rsidR="00804A54" w:rsidRDefault="0024589D">
      <w:pPr>
        <w:pStyle w:val="Body"/>
        <w:jc w:val="right"/>
      </w:pPr>
      <w:r>
        <w:t xml:space="preserve">                </w:t>
      </w:r>
    </w:p>
    <w:p w:rsidR="00804A54" w:rsidRDefault="0024589D">
      <w:pPr>
        <w:pStyle w:val="Body"/>
        <w:rPr>
          <w:b/>
          <w:bCs/>
        </w:rPr>
      </w:pPr>
      <w:r>
        <w:rPr>
          <w:b/>
          <w:bCs/>
        </w:rPr>
        <w:t>Unfinished Business:</w:t>
      </w:r>
    </w:p>
    <w:p w:rsidR="00804A54" w:rsidRDefault="00804A54">
      <w:pPr>
        <w:pStyle w:val="Body"/>
        <w:rPr>
          <w:b/>
          <w:bCs/>
        </w:rPr>
      </w:pPr>
    </w:p>
    <w:p w:rsidR="00804A54" w:rsidRDefault="0024589D">
      <w:pPr>
        <w:pStyle w:val="Body"/>
        <w:numPr>
          <w:ilvl w:val="0"/>
          <w:numId w:val="6"/>
        </w:numPr>
        <w:tabs>
          <w:tab w:val="num" w:pos="900"/>
        </w:tabs>
        <w:ind w:left="900" w:hanging="360"/>
        <w:rPr>
          <w:b/>
          <w:bCs/>
        </w:rPr>
      </w:pPr>
      <w:r>
        <w:t xml:space="preserve">From November 20, 2013; motion on </w:t>
      </w:r>
      <w:r>
        <w:rPr>
          <w:i/>
          <w:iCs/>
        </w:rPr>
        <w:t>ad hoc</w:t>
      </w:r>
      <w:r>
        <w:t xml:space="preserve"> work requirements introduced by Senator Dennis Cooper:</w:t>
      </w:r>
    </w:p>
    <w:p w:rsidR="00804A54" w:rsidRDefault="00804A54">
      <w:pPr>
        <w:pStyle w:val="Body"/>
      </w:pPr>
    </w:p>
    <w:p w:rsidR="00804A54" w:rsidRDefault="0024589D">
      <w:pPr>
        <w:pStyle w:val="Body"/>
      </w:pPr>
      <w:r>
        <w:rPr>
          <w:rFonts w:ascii="Calibri" w:eastAsia="Calibri" w:hAnsi="Calibri" w:cs="Calibri"/>
          <w:sz w:val="22"/>
          <w:szCs w:val="22"/>
        </w:rPr>
        <w:t xml:space="preserve">             </w:t>
      </w:r>
      <w:r>
        <w:rPr>
          <w:rFonts w:ascii="Calibri" w:eastAsia="Calibri" w:hAnsi="Calibri" w:cs="Calibri"/>
        </w:rPr>
        <w:t xml:space="preserve"> </w:t>
      </w:r>
      <w:r>
        <w:t>Administrative officers and employees shall not directly contact members of the</w:t>
      </w:r>
    </w:p>
    <w:p w:rsidR="00804A54" w:rsidRDefault="0024589D">
      <w:pPr>
        <w:pStyle w:val="Body"/>
      </w:pPr>
      <w:r>
        <w:t xml:space="preserve">           </w:t>
      </w:r>
      <w:proofErr w:type="gramStart"/>
      <w:r>
        <w:t>faculty</w:t>
      </w:r>
      <w:proofErr w:type="gramEnd"/>
      <w:r>
        <w:t xml:space="preserve"> and instructional academic staff to require them to perform </w:t>
      </w:r>
      <w:r>
        <w:rPr>
          <w:i/>
          <w:iCs/>
        </w:rPr>
        <w:t>ad hoc</w:t>
      </w:r>
      <w:r>
        <w:t xml:space="preserve"> work </w:t>
      </w:r>
    </w:p>
    <w:p w:rsidR="00804A54" w:rsidRDefault="0024589D">
      <w:pPr>
        <w:pStyle w:val="Body"/>
      </w:pPr>
      <w:r>
        <w:t xml:space="preserve">           </w:t>
      </w:r>
      <w:proofErr w:type="gramStart"/>
      <w:r>
        <w:t>duties</w:t>
      </w:r>
      <w:proofErr w:type="gramEnd"/>
      <w:r>
        <w:t xml:space="preserve">, unless and until they have consulted with the UWRF Faculty Senate and </w:t>
      </w:r>
    </w:p>
    <w:p w:rsidR="00804A54" w:rsidRDefault="0024589D">
      <w:pPr>
        <w:pStyle w:val="Body"/>
      </w:pPr>
      <w:r>
        <w:t xml:space="preserve">           </w:t>
      </w:r>
      <w:proofErr w:type="gramStart"/>
      <w:r>
        <w:t>obtained</w:t>
      </w:r>
      <w:proofErr w:type="gramEnd"/>
      <w:r>
        <w:t xml:space="preserve"> appropriate concurrence to do.</w:t>
      </w:r>
    </w:p>
    <w:p w:rsidR="00804A54" w:rsidRDefault="00804A54">
      <w:pPr>
        <w:pStyle w:val="Body"/>
        <w:rPr>
          <w:b/>
          <w:bCs/>
        </w:rPr>
      </w:pPr>
    </w:p>
    <w:p w:rsidR="00804A54" w:rsidRDefault="0024589D">
      <w:pPr>
        <w:pStyle w:val="Body"/>
      </w:pPr>
      <w:proofErr w:type="gramStart"/>
      <w:r>
        <w:rPr>
          <w:b/>
          <w:bCs/>
        </w:rPr>
        <w:t xml:space="preserve">Moved by </w:t>
      </w:r>
      <w:r>
        <w:t>Doug Margolis and second by Ian Williams.</w:t>
      </w:r>
      <w:proofErr w:type="gramEnd"/>
    </w:p>
    <w:p w:rsidR="00804A54" w:rsidRDefault="009C615D">
      <w:pPr>
        <w:pStyle w:val="Body"/>
        <w:rPr>
          <w:b/>
          <w:bCs/>
        </w:rPr>
      </w:pPr>
      <w:r>
        <w:t xml:space="preserve">Yes </w:t>
      </w:r>
      <w:proofErr w:type="gramStart"/>
      <w:r>
        <w:t>9  No</w:t>
      </w:r>
      <w:proofErr w:type="gramEnd"/>
      <w:r>
        <w:t xml:space="preserve">  8 and  3 A</w:t>
      </w:r>
      <w:r w:rsidR="0024589D">
        <w:t>bstain</w:t>
      </w:r>
      <w:r w:rsidR="00CF0449">
        <w:t>. Motion passes</w:t>
      </w:r>
    </w:p>
    <w:p w:rsidR="00804A54" w:rsidRDefault="00804A54">
      <w:pPr>
        <w:pStyle w:val="Body"/>
        <w:ind w:left="360"/>
        <w:rPr>
          <w:rFonts w:ascii="Arial" w:eastAsia="Arial" w:hAnsi="Arial" w:cs="Arial"/>
          <w:b/>
          <w:bCs/>
          <w:sz w:val="22"/>
          <w:szCs w:val="22"/>
        </w:rPr>
      </w:pPr>
    </w:p>
    <w:p w:rsidR="00804A54" w:rsidRDefault="0024589D">
      <w:pPr>
        <w:pStyle w:val="Body"/>
        <w:rPr>
          <w:b/>
          <w:bCs/>
        </w:rPr>
      </w:pPr>
      <w:r>
        <w:rPr>
          <w:b/>
          <w:bCs/>
        </w:rPr>
        <w:t xml:space="preserve">New Business Consent Agenda:  </w:t>
      </w:r>
    </w:p>
    <w:p w:rsidR="00804A54" w:rsidRDefault="0024589D">
      <w:pPr>
        <w:pStyle w:val="Body"/>
      </w:pPr>
      <w:r>
        <w:t xml:space="preserve">           </w:t>
      </w:r>
    </w:p>
    <w:p w:rsidR="00804A54" w:rsidRDefault="0024589D">
      <w:pPr>
        <w:pStyle w:val="Body"/>
        <w:numPr>
          <w:ilvl w:val="0"/>
          <w:numId w:val="9"/>
        </w:numPr>
        <w:tabs>
          <w:tab w:val="num" w:pos="360"/>
        </w:tabs>
        <w:ind w:left="360" w:hanging="360"/>
        <w:rPr>
          <w:rFonts w:ascii="Cambria" w:eastAsia="Cambria" w:hAnsi="Cambria" w:cs="Cambria"/>
        </w:rPr>
      </w:pPr>
      <w:r>
        <w:rPr>
          <w:rFonts w:ascii="Cambria" w:eastAsia="Cambria" w:hAnsi="Cambria" w:cs="Cambria"/>
        </w:rPr>
        <w:t xml:space="preserve">      A motion from the Academic Programs and Policies Committee (James  </w:t>
      </w:r>
    </w:p>
    <w:p w:rsidR="00804A54" w:rsidRDefault="0024589D">
      <w:pPr>
        <w:pStyle w:val="Body"/>
        <w:ind w:left="360"/>
        <w:rPr>
          <w:rFonts w:ascii="Cambria" w:eastAsia="Cambria" w:hAnsi="Cambria" w:cs="Cambria"/>
        </w:rPr>
      </w:pPr>
      <w:r>
        <w:rPr>
          <w:rFonts w:ascii="Cambria" w:eastAsia="Cambria" w:hAnsi="Cambria" w:cs="Cambria"/>
        </w:rPr>
        <w:t xml:space="preserve">      Zimmerman Chair) to approve the following program changes:</w:t>
      </w:r>
    </w:p>
    <w:p w:rsidR="00804A54" w:rsidRDefault="00804A54">
      <w:pPr>
        <w:pStyle w:val="Body"/>
        <w:ind w:left="720"/>
        <w:rPr>
          <w:rFonts w:ascii="Cambria" w:eastAsia="Cambria" w:hAnsi="Cambria" w:cs="Cambria"/>
        </w:rPr>
      </w:pPr>
    </w:p>
    <w:p w:rsidR="00804A54" w:rsidRDefault="0024589D">
      <w:pPr>
        <w:pStyle w:val="Body"/>
        <w:numPr>
          <w:ilvl w:val="0"/>
          <w:numId w:val="12"/>
        </w:numPr>
        <w:tabs>
          <w:tab w:val="num" w:pos="1080"/>
        </w:tabs>
        <w:ind w:left="1080" w:hanging="360"/>
      </w:pPr>
      <w:r>
        <w:t>Program Creation Proposal:  Clarification concerning directed electives for the Accounting Major (see attached)</w:t>
      </w:r>
    </w:p>
    <w:p w:rsidR="00804A54" w:rsidRDefault="0024589D">
      <w:pPr>
        <w:pStyle w:val="Body"/>
        <w:numPr>
          <w:ilvl w:val="0"/>
          <w:numId w:val="12"/>
        </w:numPr>
        <w:tabs>
          <w:tab w:val="num" w:pos="1080"/>
        </w:tabs>
        <w:ind w:left="1080" w:hanging="360"/>
        <w:rPr>
          <w:rFonts w:ascii="Cambria" w:eastAsia="Cambria" w:hAnsi="Cambria" w:cs="Cambria"/>
        </w:rPr>
      </w:pPr>
      <w:r>
        <w:rPr>
          <w:rFonts w:ascii="Cambria" w:eastAsia="Cambria" w:hAnsi="Cambria" w:cs="Cambria"/>
        </w:rPr>
        <w:lastRenderedPageBreak/>
        <w:t xml:space="preserve"> Program Change Proposal: revisions to the Professional Writing Emphasis (see attached)</w:t>
      </w:r>
    </w:p>
    <w:p w:rsidR="00804A54" w:rsidRDefault="00804A54">
      <w:pPr>
        <w:pStyle w:val="Body"/>
        <w:ind w:left="720"/>
        <w:rPr>
          <w:rFonts w:ascii="Cambria" w:eastAsia="Cambria" w:hAnsi="Cambria" w:cs="Cambria"/>
        </w:rPr>
      </w:pPr>
    </w:p>
    <w:p w:rsidR="00804A54" w:rsidRDefault="0024589D">
      <w:pPr>
        <w:pStyle w:val="Body"/>
        <w:rPr>
          <w:rFonts w:ascii="Cambria" w:eastAsia="Cambria" w:hAnsi="Cambria" w:cs="Cambria"/>
        </w:rPr>
      </w:pPr>
      <w:r>
        <w:rPr>
          <w:rFonts w:ascii="Cambria" w:eastAsia="Cambria" w:hAnsi="Cambria" w:cs="Cambria"/>
          <w:b/>
          <w:bCs/>
        </w:rPr>
        <w:t xml:space="preserve">2.         </w:t>
      </w:r>
      <w:r>
        <w:rPr>
          <w:rFonts w:ascii="Cambria" w:eastAsia="Cambria" w:hAnsi="Cambria" w:cs="Cambria"/>
        </w:rPr>
        <w:t xml:space="preserve">A motion from the Executive Committee to appoint Forrest Rodgers to the </w:t>
      </w:r>
    </w:p>
    <w:p w:rsidR="00804A54" w:rsidRDefault="0024589D">
      <w:pPr>
        <w:pStyle w:val="Body"/>
        <w:rPr>
          <w:rFonts w:ascii="Cambria" w:eastAsia="Cambria" w:hAnsi="Cambria" w:cs="Cambria"/>
        </w:rPr>
      </w:pPr>
      <w:r>
        <w:rPr>
          <w:rFonts w:ascii="Cambria" w:eastAsia="Cambria" w:hAnsi="Cambria" w:cs="Cambria"/>
        </w:rPr>
        <w:t xml:space="preserve">             Tobacco-Free Campus Policy Implementation Committee</w:t>
      </w:r>
    </w:p>
    <w:p w:rsidR="00804A54" w:rsidRDefault="00804A54">
      <w:pPr>
        <w:pStyle w:val="Body"/>
        <w:rPr>
          <w:rFonts w:ascii="Cambria" w:eastAsia="Cambria" w:hAnsi="Cambria" w:cs="Cambria"/>
        </w:rPr>
      </w:pPr>
    </w:p>
    <w:p w:rsidR="00804A54" w:rsidRDefault="0024589D">
      <w:pPr>
        <w:pStyle w:val="Body"/>
      </w:pPr>
      <w:r>
        <w:rPr>
          <w:b/>
          <w:bCs/>
        </w:rPr>
        <w:t>3.</w:t>
      </w:r>
      <w:r>
        <w:t xml:space="preserve">         A motion from the Executive Committee to appoint Coni Gehler to UWS </w:t>
      </w:r>
    </w:p>
    <w:p w:rsidR="00804A54" w:rsidRDefault="0024589D">
      <w:pPr>
        <w:pStyle w:val="Body"/>
        <w:rPr>
          <w:rFonts w:ascii="Cambria" w:eastAsia="Cambria" w:hAnsi="Cambria" w:cs="Cambria"/>
        </w:rPr>
      </w:pPr>
      <w:r>
        <w:t xml:space="preserve">            </w:t>
      </w:r>
      <w:proofErr w:type="gramStart"/>
      <w:r>
        <w:t>Remedial Education Work Group.</w:t>
      </w:r>
      <w:proofErr w:type="gramEnd"/>
      <w:r>
        <w:t xml:space="preserve">  </w:t>
      </w:r>
    </w:p>
    <w:p w:rsidR="00804A54" w:rsidRDefault="009C615D">
      <w:pPr>
        <w:pStyle w:val="Body"/>
        <w:ind w:left="720"/>
        <w:rPr>
          <w:rFonts w:ascii="Cambria" w:eastAsia="Cambria" w:hAnsi="Cambria" w:cs="Cambria"/>
        </w:rPr>
      </w:pPr>
      <w:r>
        <w:rPr>
          <w:rFonts w:ascii="Cambria" w:eastAsia="Cambria" w:hAnsi="Cambria" w:cs="Cambria"/>
        </w:rPr>
        <w:t>Motion P</w:t>
      </w:r>
      <w:r w:rsidR="0024589D">
        <w:rPr>
          <w:rFonts w:ascii="Cambria" w:eastAsia="Cambria" w:hAnsi="Cambria" w:cs="Cambria"/>
        </w:rPr>
        <w:t>assed by 20 yes</w:t>
      </w:r>
      <w:r>
        <w:rPr>
          <w:rFonts w:ascii="Cambria" w:eastAsia="Cambria" w:hAnsi="Cambria" w:cs="Cambria"/>
        </w:rPr>
        <w:t>,</w:t>
      </w:r>
      <w:r w:rsidR="0024589D">
        <w:rPr>
          <w:rFonts w:ascii="Cambria" w:eastAsia="Cambria" w:hAnsi="Cambria" w:cs="Cambria"/>
        </w:rPr>
        <w:t xml:space="preserve"> 0 No</w:t>
      </w:r>
      <w:r>
        <w:rPr>
          <w:rFonts w:ascii="Cambria" w:eastAsia="Cambria" w:hAnsi="Cambria" w:cs="Cambria"/>
        </w:rPr>
        <w:t>, and 1 abstain.</w:t>
      </w:r>
    </w:p>
    <w:p w:rsidR="00804A54" w:rsidRDefault="00804A54">
      <w:pPr>
        <w:pStyle w:val="Body"/>
      </w:pPr>
    </w:p>
    <w:p w:rsidR="00804A54" w:rsidRDefault="0024589D">
      <w:pPr>
        <w:pStyle w:val="Body"/>
      </w:pPr>
      <w:r>
        <w:rPr>
          <w:b/>
          <w:bCs/>
        </w:rPr>
        <w:t>New Business:</w:t>
      </w:r>
    </w:p>
    <w:p w:rsidR="00804A54" w:rsidRDefault="00804A54">
      <w:pPr>
        <w:pStyle w:val="Body"/>
      </w:pPr>
    </w:p>
    <w:p w:rsidR="00804A54" w:rsidRDefault="0024589D">
      <w:pPr>
        <w:pStyle w:val="Body"/>
        <w:rPr>
          <w:rFonts w:ascii="Cambria" w:eastAsia="Cambria" w:hAnsi="Cambria" w:cs="Cambria"/>
        </w:rPr>
      </w:pPr>
      <w:r>
        <w:rPr>
          <w:rFonts w:ascii="Cambria" w:eastAsia="Cambria" w:hAnsi="Cambria" w:cs="Cambria"/>
          <w:b/>
          <w:bCs/>
          <w:sz w:val="22"/>
          <w:szCs w:val="22"/>
        </w:rPr>
        <w:t xml:space="preserve">1.          </w:t>
      </w:r>
      <w:r>
        <w:rPr>
          <w:rFonts w:ascii="Cambria" w:eastAsia="Cambria" w:hAnsi="Cambria" w:cs="Cambria"/>
        </w:rPr>
        <w:t xml:space="preserve">A motion from the Faculty Compensation Committee (Kurt Leichtle, Chair) to </w:t>
      </w:r>
    </w:p>
    <w:p w:rsidR="00804A54" w:rsidRDefault="0024589D">
      <w:pPr>
        <w:pStyle w:val="Body"/>
        <w:rPr>
          <w:rFonts w:ascii="Cambria" w:eastAsia="Cambria" w:hAnsi="Cambria" w:cs="Cambria"/>
        </w:rPr>
      </w:pPr>
      <w:r>
        <w:rPr>
          <w:rFonts w:ascii="Cambria" w:eastAsia="Cambria" w:hAnsi="Cambria" w:cs="Cambria"/>
        </w:rPr>
        <w:t xml:space="preserve">             </w:t>
      </w:r>
      <w:proofErr w:type="gramStart"/>
      <w:r>
        <w:rPr>
          <w:rFonts w:ascii="Cambria" w:eastAsia="Cambria" w:hAnsi="Cambria" w:cs="Cambria"/>
        </w:rPr>
        <w:t>approve</w:t>
      </w:r>
      <w:proofErr w:type="gramEnd"/>
      <w:r>
        <w:rPr>
          <w:rFonts w:ascii="Cambria" w:eastAsia="Cambria" w:hAnsi="Cambria" w:cs="Cambria"/>
        </w:rPr>
        <w:t xml:space="preserve"> the following change to 5.1.1.5: 1</w:t>
      </w:r>
    </w:p>
    <w:p w:rsidR="00804A54" w:rsidRDefault="0024589D">
      <w:pPr>
        <w:pStyle w:val="Body"/>
        <w:ind w:left="720" w:hanging="360"/>
      </w:pPr>
      <w:r>
        <w:rPr>
          <w:b/>
          <w:bCs/>
        </w:rPr>
        <w:t xml:space="preserve">      Current handbook (5.1.1.5: 1)</w:t>
      </w:r>
      <w:r>
        <w:t>, “The reassignment and salary amounts for chairs will be based on the Redbook budgeted number of unclassified full-time equivalent (FTE) positions.”</w:t>
      </w:r>
    </w:p>
    <w:p w:rsidR="00C001F9" w:rsidRPr="00C001F9" w:rsidRDefault="00C001F9" w:rsidP="00C001F9">
      <w:pPr>
        <w:pBdr>
          <w:top w:val="none" w:sz="0" w:space="0" w:color="auto"/>
          <w:left w:val="none" w:sz="0" w:space="0" w:color="auto"/>
          <w:bottom w:val="none" w:sz="0" w:space="0" w:color="auto"/>
          <w:right w:val="none" w:sz="0" w:space="0" w:color="auto"/>
          <w:between w:val="none" w:sz="0" w:space="0" w:color="auto"/>
          <w:bar w:val="none" w:sz="0" w:color="auto"/>
        </w:pBdr>
        <w:ind w:left="720"/>
        <w:rPr>
          <w:rFonts w:eastAsia="Times New Roman"/>
          <w:bdr w:val="none" w:sz="0" w:space="0" w:color="auto"/>
        </w:rPr>
      </w:pPr>
      <w:r w:rsidRPr="00C001F9">
        <w:rPr>
          <w:rFonts w:eastAsia="Times New Roman"/>
          <w:b/>
          <w:bCs/>
          <w:u w:val="single"/>
          <w:bdr w:val="none" w:sz="0" w:space="0" w:color="auto"/>
        </w:rPr>
        <w:t>Recommendation:</w:t>
      </w:r>
      <w:r w:rsidRPr="00C001F9">
        <w:rPr>
          <w:rFonts w:eastAsia="Times New Roman"/>
          <w:bdr w:val="none" w:sz="0" w:space="0" w:color="auto"/>
        </w:rPr>
        <w:t xml:space="preserve"> “The reassignment and salary amounts for chairs will be based on the Redbook budgeted number of unclassified full-time equivalent (FTE) positions </w:t>
      </w:r>
      <w:r w:rsidRPr="00C001F9">
        <w:rPr>
          <w:rFonts w:eastAsia="Times New Roman"/>
          <w:b/>
          <w:bCs/>
          <w:u w:val="single"/>
          <w:bdr w:val="none" w:sz="0" w:space="0" w:color="auto"/>
        </w:rPr>
        <w:t>and the rolling 3-year (academic) average number(FTE) of IAS / AS faculty.</w:t>
      </w:r>
      <w:r w:rsidRPr="00C001F9">
        <w:rPr>
          <w:rFonts w:eastAsia="Times New Roman"/>
          <w:bdr w:val="none" w:sz="0" w:space="0" w:color="auto"/>
        </w:rPr>
        <w:t>”</w:t>
      </w:r>
    </w:p>
    <w:p w:rsidR="00C001F9" w:rsidRPr="00C001F9" w:rsidRDefault="00C001F9" w:rsidP="00C001F9">
      <w:pPr>
        <w:pBdr>
          <w:top w:val="none" w:sz="0" w:space="0" w:color="auto"/>
          <w:left w:val="none" w:sz="0" w:space="0" w:color="auto"/>
          <w:bottom w:val="none" w:sz="0" w:space="0" w:color="auto"/>
          <w:right w:val="none" w:sz="0" w:space="0" w:color="auto"/>
          <w:between w:val="none" w:sz="0" w:space="0" w:color="auto"/>
          <w:bar w:val="none" w:sz="0" w:color="auto"/>
        </w:pBdr>
        <w:ind w:left="720"/>
        <w:rPr>
          <w:rFonts w:eastAsia="Times New Roman"/>
          <w:bdr w:val="none" w:sz="0" w:space="0" w:color="auto"/>
        </w:rPr>
      </w:pPr>
    </w:p>
    <w:p w:rsidR="00804A54" w:rsidRDefault="0024589D">
      <w:pPr>
        <w:pStyle w:val="Body"/>
        <w:ind w:left="720"/>
      </w:pPr>
      <w:r>
        <w:t>Moved by John Heppen and seconded by Jim Graham.</w:t>
      </w:r>
    </w:p>
    <w:p w:rsidR="00804A54" w:rsidRDefault="009C615D">
      <w:pPr>
        <w:pStyle w:val="Body"/>
        <w:ind w:left="720"/>
      </w:pPr>
      <w:r>
        <w:t xml:space="preserve">Move to </w:t>
      </w:r>
      <w:proofErr w:type="spellStart"/>
      <w:r>
        <w:t>amendmen</w:t>
      </w:r>
      <w:proofErr w:type="spellEnd"/>
      <w:r w:rsidR="00CF0449">
        <w:t xml:space="preserve"> by</w:t>
      </w:r>
      <w:r w:rsidR="0024589D">
        <w:t xml:space="preserve"> Marshall Toman and Doug Margolis</w:t>
      </w:r>
      <w:r w:rsidR="00CF0449">
        <w:t>.</w:t>
      </w:r>
    </w:p>
    <w:p w:rsidR="00CF0449" w:rsidRDefault="00CF0449">
      <w:pPr>
        <w:pStyle w:val="Body"/>
        <w:ind w:left="720"/>
      </w:pPr>
      <w:r>
        <w:t>Strike:</w:t>
      </w:r>
      <w:r w:rsidR="00C001F9" w:rsidRPr="009A0B46">
        <w:t xml:space="preserve"> on the Redbook budgeted number of unclassified full-time equivalent (FTE) positions </w:t>
      </w:r>
      <w:r w:rsidR="00C001F9" w:rsidRPr="009A0B46">
        <w:rPr>
          <w:b/>
          <w:bCs/>
          <w:u w:val="single"/>
        </w:rPr>
        <w:t xml:space="preserve">and the rolling 3-year (academic) average </w:t>
      </w:r>
      <w:proofErr w:type="gramStart"/>
      <w:r w:rsidR="00C001F9" w:rsidRPr="009A0B46">
        <w:rPr>
          <w:b/>
          <w:bCs/>
          <w:u w:val="single"/>
        </w:rPr>
        <w:t>number(</w:t>
      </w:r>
      <w:proofErr w:type="gramEnd"/>
      <w:r w:rsidR="00C001F9" w:rsidRPr="009A0B46">
        <w:rPr>
          <w:b/>
          <w:bCs/>
          <w:u w:val="single"/>
        </w:rPr>
        <w:t>FTE) of IAS / AS faculty.</w:t>
      </w:r>
      <w:r w:rsidR="00C001F9" w:rsidRPr="009A0B46">
        <w:t>”</w:t>
      </w:r>
    </w:p>
    <w:p w:rsidR="00CF0449" w:rsidRDefault="00CF0449">
      <w:pPr>
        <w:pStyle w:val="Body"/>
        <w:ind w:left="720"/>
      </w:pPr>
      <w:r>
        <w:t xml:space="preserve">Replace with: </w:t>
      </w:r>
      <w:r w:rsidRPr="00CF0449">
        <w:t>the number of people hired by the department to teach or to perform non-instructional academic staff work</w:t>
      </w:r>
    </w:p>
    <w:p w:rsidR="00804A54" w:rsidRDefault="0024589D">
      <w:pPr>
        <w:pStyle w:val="Body"/>
        <w:ind w:left="720"/>
      </w:pPr>
      <w:r>
        <w:t>Amendment</w:t>
      </w:r>
      <w:r w:rsidR="00C001F9">
        <w:t>:</w:t>
      </w:r>
      <w:r>
        <w:t xml:space="preserve"> 13 yes</w:t>
      </w:r>
      <w:r w:rsidR="009C615D">
        <w:t>,</w:t>
      </w:r>
      <w:r>
        <w:t xml:space="preserve"> 1 no</w:t>
      </w:r>
      <w:r w:rsidR="009C615D">
        <w:t>, and</w:t>
      </w:r>
      <w:r>
        <w:t xml:space="preserve"> 7 abstain. </w:t>
      </w:r>
      <w:r w:rsidR="00CF0449">
        <w:t xml:space="preserve">Amendment </w:t>
      </w:r>
      <w:r>
        <w:t>passes</w:t>
      </w:r>
    </w:p>
    <w:p w:rsidR="00804A54" w:rsidRDefault="00C001F9">
      <w:pPr>
        <w:pStyle w:val="Body"/>
        <w:ind w:left="720"/>
      </w:pPr>
      <w:proofErr w:type="gramStart"/>
      <w:r>
        <w:t>B</w:t>
      </w:r>
      <w:r w:rsidR="0024589D">
        <w:t>ack to amended motion.</w:t>
      </w:r>
      <w:proofErr w:type="gramEnd"/>
      <w:r w:rsidR="0024589D">
        <w:t xml:space="preserve"> </w:t>
      </w:r>
    </w:p>
    <w:p w:rsidR="00804A54" w:rsidRDefault="0024589D">
      <w:pPr>
        <w:pStyle w:val="Body"/>
        <w:ind w:left="720"/>
      </w:pPr>
      <w:r>
        <w:t>12 yes</w:t>
      </w:r>
      <w:r w:rsidR="009C615D">
        <w:t>,</w:t>
      </w:r>
      <w:r>
        <w:t xml:space="preserve"> 2 no</w:t>
      </w:r>
      <w:r w:rsidR="009C615D">
        <w:t>, and</w:t>
      </w:r>
      <w:r>
        <w:t xml:space="preserve"> 6 abstain</w:t>
      </w:r>
      <w:r w:rsidR="00C001F9">
        <w:t>.  M</w:t>
      </w:r>
      <w:r>
        <w:t xml:space="preserve">otion passes. </w:t>
      </w:r>
    </w:p>
    <w:p w:rsidR="00804A54" w:rsidRDefault="00804A54">
      <w:pPr>
        <w:pStyle w:val="Body"/>
        <w:ind w:left="720"/>
      </w:pPr>
    </w:p>
    <w:p w:rsidR="00804A54" w:rsidRDefault="0024589D">
      <w:pPr>
        <w:pStyle w:val="Body"/>
        <w:rPr>
          <w:rFonts w:ascii="Cambria" w:eastAsia="Cambria" w:hAnsi="Cambria" w:cs="Cambria"/>
        </w:rPr>
      </w:pPr>
      <w:r>
        <w:rPr>
          <w:rFonts w:ascii="Cambria" w:eastAsia="Cambria" w:hAnsi="Cambria" w:cs="Cambria"/>
          <w:b/>
          <w:bCs/>
        </w:rPr>
        <w:t xml:space="preserve">2.        </w:t>
      </w:r>
      <w:r>
        <w:rPr>
          <w:rFonts w:ascii="Cambria" w:eastAsia="Cambria" w:hAnsi="Cambria" w:cs="Cambria"/>
        </w:rPr>
        <w:t xml:space="preserve">A motion from the Faculty Compensation Committee (Kurt Leichtle, Chair) to </w:t>
      </w:r>
    </w:p>
    <w:p w:rsidR="00804A54" w:rsidRDefault="0024589D">
      <w:pPr>
        <w:pStyle w:val="Body"/>
        <w:rPr>
          <w:rFonts w:ascii="Cambria" w:eastAsia="Cambria" w:hAnsi="Cambria" w:cs="Cambria"/>
        </w:rPr>
      </w:pPr>
      <w:r>
        <w:rPr>
          <w:rFonts w:ascii="Cambria" w:eastAsia="Cambria" w:hAnsi="Cambria" w:cs="Cambria"/>
        </w:rPr>
        <w:t xml:space="preserve">            </w:t>
      </w:r>
      <w:proofErr w:type="gramStart"/>
      <w:r>
        <w:rPr>
          <w:rFonts w:ascii="Cambria" w:eastAsia="Cambria" w:hAnsi="Cambria" w:cs="Cambria"/>
        </w:rPr>
        <w:t>approve</w:t>
      </w:r>
      <w:proofErr w:type="gramEnd"/>
      <w:r>
        <w:rPr>
          <w:rFonts w:ascii="Cambria" w:eastAsia="Cambria" w:hAnsi="Cambria" w:cs="Cambria"/>
        </w:rPr>
        <w:t xml:space="preserve"> the following change to 5.1.1.5: 3-2</w:t>
      </w:r>
    </w:p>
    <w:p w:rsidR="00804A54" w:rsidRDefault="00804A54">
      <w:pPr>
        <w:pStyle w:val="Body"/>
        <w:rPr>
          <w:rFonts w:ascii="Cambria" w:eastAsia="Cambria" w:hAnsi="Cambria" w:cs="Cambria"/>
        </w:rPr>
      </w:pPr>
    </w:p>
    <w:p w:rsidR="00804A54" w:rsidRDefault="0024589D">
      <w:pPr>
        <w:pStyle w:val="Body"/>
        <w:ind w:left="765" w:hanging="405"/>
      </w:pPr>
      <w:r>
        <w:t xml:space="preserve">      </w:t>
      </w:r>
      <w:r>
        <w:rPr>
          <w:b/>
          <w:bCs/>
        </w:rPr>
        <w:t>Current handbook (5.1.1.5: 3-2):</w:t>
      </w:r>
      <w:r>
        <w:t xml:space="preserve"> “Chairs will receive a stipend, determined by the size of the department they are administering, which compensates them as chairs during the regular academic year as well as the summer. The stipend will be temporarily added to the chair's base salary. This stipend acknowledges responsibilities for summer registration and advising.”</w:t>
      </w:r>
    </w:p>
    <w:p w:rsidR="00804A54" w:rsidRDefault="00804A54">
      <w:pPr>
        <w:pStyle w:val="Body"/>
        <w:ind w:left="765" w:hanging="405"/>
      </w:pPr>
    </w:p>
    <w:p w:rsidR="00804A54" w:rsidRDefault="0024589D">
      <w:pPr>
        <w:pStyle w:val="Body"/>
        <w:ind w:left="765" w:hanging="45"/>
      </w:pPr>
      <w:r>
        <w:rPr>
          <w:b/>
          <w:bCs/>
          <w:u w:val="single"/>
        </w:rPr>
        <w:t xml:space="preserve">Recommendation: </w:t>
      </w:r>
      <w:r>
        <w:t xml:space="preserve">“Chairs will receive a stipend, determined by the size of the department they are administering, which compensates them as chairs during the regular academic year as well as </w:t>
      </w:r>
      <w:r>
        <w:rPr>
          <w:b/>
          <w:bCs/>
          <w:u w:val="single"/>
        </w:rPr>
        <w:t xml:space="preserve">the registration period during the </w:t>
      </w:r>
      <w:proofErr w:type="gramStart"/>
      <w:r>
        <w:rPr>
          <w:b/>
          <w:bCs/>
          <w:u w:val="single"/>
        </w:rPr>
        <w:t>Summer</w:t>
      </w:r>
      <w:proofErr w:type="gramEnd"/>
      <w:r>
        <w:t>. The stipend will be temporarily added to the chair's base salary.”</w:t>
      </w:r>
    </w:p>
    <w:p w:rsidR="00804A54" w:rsidRDefault="0024589D">
      <w:pPr>
        <w:pStyle w:val="Body"/>
        <w:ind w:left="765" w:hanging="45"/>
      </w:pPr>
      <w:r>
        <w:t>Moved by Ian Williams and seconded by Kris butler</w:t>
      </w:r>
    </w:p>
    <w:p w:rsidR="00804A54" w:rsidRDefault="00C001F9">
      <w:pPr>
        <w:pStyle w:val="Body"/>
        <w:ind w:left="765" w:hanging="45"/>
      </w:pPr>
      <w:r>
        <w:t>14 yes</w:t>
      </w:r>
      <w:r w:rsidR="004B6495">
        <w:t>,</w:t>
      </w:r>
      <w:r>
        <w:t xml:space="preserve"> 0 no</w:t>
      </w:r>
      <w:r w:rsidR="004B6495">
        <w:t>, and</w:t>
      </w:r>
      <w:r>
        <w:t xml:space="preserve"> 5 abstain.  </w:t>
      </w:r>
      <w:proofErr w:type="gramStart"/>
      <w:r>
        <w:t>M</w:t>
      </w:r>
      <w:r w:rsidR="0024589D">
        <w:t>otions carries</w:t>
      </w:r>
      <w:proofErr w:type="gramEnd"/>
    </w:p>
    <w:p w:rsidR="00804A54" w:rsidRDefault="0024589D">
      <w:pPr>
        <w:pStyle w:val="Body"/>
        <w:rPr>
          <w:rFonts w:ascii="Cambria" w:eastAsia="Cambria" w:hAnsi="Cambria" w:cs="Cambria"/>
        </w:rPr>
      </w:pPr>
      <w:r>
        <w:rPr>
          <w:rFonts w:ascii="Cambria" w:eastAsia="Cambria" w:hAnsi="Cambria" w:cs="Cambria"/>
          <w:b/>
          <w:bCs/>
        </w:rPr>
        <w:t xml:space="preserve">3.         </w:t>
      </w:r>
      <w:r>
        <w:rPr>
          <w:rFonts w:ascii="Cambria" w:eastAsia="Cambria" w:hAnsi="Cambria" w:cs="Cambria"/>
        </w:rPr>
        <w:t xml:space="preserve">A motion from the Faculty Compensation Committee (Kurt Leichtle, Chair) to </w:t>
      </w:r>
    </w:p>
    <w:p w:rsidR="00804A54" w:rsidRDefault="0024589D">
      <w:pPr>
        <w:pStyle w:val="Body"/>
        <w:rPr>
          <w:rFonts w:ascii="Cambria" w:eastAsia="Cambria" w:hAnsi="Cambria" w:cs="Cambria"/>
        </w:rPr>
      </w:pPr>
      <w:r>
        <w:rPr>
          <w:rFonts w:ascii="Cambria" w:eastAsia="Cambria" w:hAnsi="Cambria" w:cs="Cambria"/>
        </w:rPr>
        <w:t xml:space="preserve">            </w:t>
      </w:r>
      <w:proofErr w:type="gramStart"/>
      <w:r>
        <w:rPr>
          <w:rFonts w:ascii="Cambria" w:eastAsia="Cambria" w:hAnsi="Cambria" w:cs="Cambria"/>
        </w:rPr>
        <w:t>approve</w:t>
      </w:r>
      <w:proofErr w:type="gramEnd"/>
      <w:r>
        <w:rPr>
          <w:rFonts w:ascii="Cambria" w:eastAsia="Cambria" w:hAnsi="Cambria" w:cs="Cambria"/>
        </w:rPr>
        <w:t xml:space="preserve"> the following change to 5.1.1.5: 3-2</w:t>
      </w:r>
    </w:p>
    <w:p w:rsidR="00804A54" w:rsidRDefault="00804A54">
      <w:pPr>
        <w:pStyle w:val="Body"/>
        <w:rPr>
          <w:b/>
          <w:bCs/>
        </w:rPr>
      </w:pPr>
    </w:p>
    <w:p w:rsidR="00804A54" w:rsidRDefault="0024589D">
      <w:pPr>
        <w:pStyle w:val="Body"/>
        <w:spacing w:after="225"/>
        <w:ind w:left="720" w:right="720"/>
      </w:pPr>
      <w:r>
        <w:rPr>
          <w:b/>
          <w:bCs/>
        </w:rPr>
        <w:t>Current handbook (5.1.1.5: 3-2)</w:t>
      </w:r>
      <w:r>
        <w:t>. “The department, the potential chair, and the dean jointly reach agreement on the duties that the chair will assume and will assign to others. This agreement is made in the spring before the chair assumes the position for the following summer and academic year. At this time an estimation of the anticipated workload of the chair and corresponding compensation is determined. Adjustments to the compensation will be made based upon the pay plan.</w:t>
      </w:r>
      <w:r>
        <w:br/>
      </w:r>
      <w:r>
        <w:br/>
        <w:t>Compensation is dependent on the exact duties of the specific chair. The chair is normally responsible for major personnel issues and year-round responsibility for the department. In recognition of this responsibility, the minimum salary compensation in each category is suggested. Additional compensation may be made to the chair, to someone assisting the chair, or to the unit in general, based on the assignment of duties. Each academic year, the deans are allocated a pool of money to be used for chair compensation and for extraordinary administrative duties a department may encounter. The funds allocated to the deans are adjusted each year in accordance with the increase in the pay plan.”</w:t>
      </w:r>
    </w:p>
    <w:p w:rsidR="00804A54" w:rsidRDefault="00804A54">
      <w:pPr>
        <w:pStyle w:val="Body"/>
        <w:ind w:left="720" w:right="720"/>
        <w:rPr>
          <w:rFonts w:ascii="Calibri" w:eastAsia="Calibri" w:hAnsi="Calibri" w:cs="Calibri"/>
          <w:sz w:val="22"/>
          <w:szCs w:val="22"/>
        </w:rPr>
      </w:pPr>
    </w:p>
    <w:p w:rsidR="00804A54" w:rsidRDefault="0024589D">
      <w:pPr>
        <w:pStyle w:val="Body"/>
        <w:ind w:left="720" w:right="720"/>
      </w:pPr>
      <w:r>
        <w:rPr>
          <w:b/>
          <w:bCs/>
          <w:u w:val="single"/>
        </w:rPr>
        <w:lastRenderedPageBreak/>
        <w:t xml:space="preserve">Recommendation </w:t>
      </w:r>
      <w:r>
        <w:rPr>
          <w:b/>
          <w:bCs/>
        </w:rPr>
        <w:t>(5.1.1.5: 3-2)</w:t>
      </w:r>
      <w:r>
        <w:t xml:space="preserve">. “The department, the potential chair, and the dean jointly reach agreement on the duties that the chair will assume and will assign to others. This agreement is made in the spring before the chair assumes the position for the following summer and academic year. At this time an estimation of the anticipated workload of the chair </w:t>
      </w:r>
      <w:r>
        <w:rPr>
          <w:b/>
          <w:bCs/>
          <w:u w:val="single"/>
        </w:rPr>
        <w:t xml:space="preserve">during the academic year and </w:t>
      </w:r>
      <w:proofErr w:type="gramStart"/>
      <w:r>
        <w:rPr>
          <w:b/>
          <w:bCs/>
          <w:u w:val="single"/>
        </w:rPr>
        <w:t>Summer</w:t>
      </w:r>
      <w:proofErr w:type="gramEnd"/>
      <w:r>
        <w:rPr>
          <w:b/>
          <w:bCs/>
          <w:u w:val="single"/>
        </w:rPr>
        <w:t xml:space="preserve"> terms are determined.</w:t>
      </w:r>
      <w:r>
        <w:t xml:space="preserve"> “</w:t>
      </w:r>
    </w:p>
    <w:p w:rsidR="00804A54" w:rsidRDefault="0024589D">
      <w:pPr>
        <w:pStyle w:val="Body"/>
        <w:ind w:left="720" w:right="720"/>
        <w:rPr>
          <w:b/>
          <w:bCs/>
          <w:u w:val="single"/>
        </w:rPr>
      </w:pPr>
      <w:r>
        <w:br/>
        <w:t xml:space="preserve">Compensation is dependent on the exact duties of the specific chair. The chair is normally responsible for major personnel issues and year-round responsibility for the department. In recognition of this responsibility, the minimum salary compensation in each category is suggested. Additional compensation may be made to the chair, to someone assisting the chair, or to the unit in general, based on the assignment of duties. Each academic year, the deans are allocated a pool of money to be used for chair compensation and for extraordinary administrative duties a department may encounter. The funds allocated to the deans are adjusted each year in accordance with the increase in the pay plan. </w:t>
      </w:r>
      <w:r>
        <w:rPr>
          <w:b/>
          <w:bCs/>
          <w:u w:val="single"/>
        </w:rPr>
        <w:t>Any additional required time on campus during the summer will be negotiated with the dean.  For example, if chairs are required to be on campus during the Summer they will be compensated</w:t>
      </w:r>
      <w:proofErr w:type="gramStart"/>
      <w:r>
        <w:rPr>
          <w:b/>
          <w:bCs/>
          <w:u w:val="single"/>
        </w:rPr>
        <w:t>  with</w:t>
      </w:r>
      <w:proofErr w:type="gramEnd"/>
      <w:r>
        <w:rPr>
          <w:b/>
          <w:bCs/>
          <w:u w:val="single"/>
        </w:rPr>
        <w:t xml:space="preserve"> a  fixed amount of 20% of the 2/9 Summer salary, which equates to one day per week on campus. </w:t>
      </w:r>
    </w:p>
    <w:p w:rsidR="00804A54" w:rsidRDefault="00804A54">
      <w:pPr>
        <w:pStyle w:val="Body"/>
        <w:ind w:left="720" w:right="720"/>
        <w:rPr>
          <w:b/>
          <w:bCs/>
          <w:u w:val="single"/>
        </w:rPr>
      </w:pPr>
    </w:p>
    <w:p w:rsidR="00804A54" w:rsidRPr="004B6495" w:rsidRDefault="004B6495">
      <w:pPr>
        <w:pStyle w:val="Body"/>
        <w:ind w:left="720" w:right="720"/>
      </w:pPr>
      <w:r>
        <w:rPr>
          <w:bCs/>
        </w:rPr>
        <w:t>M</w:t>
      </w:r>
      <w:r w:rsidR="0024589D" w:rsidRPr="004B6495">
        <w:rPr>
          <w:bCs/>
        </w:rPr>
        <w:t xml:space="preserve">oved by John </w:t>
      </w:r>
      <w:proofErr w:type="gramStart"/>
      <w:r w:rsidR="0024589D" w:rsidRPr="004B6495">
        <w:rPr>
          <w:bCs/>
        </w:rPr>
        <w:t xml:space="preserve">Heppen </w:t>
      </w:r>
      <w:r>
        <w:rPr>
          <w:bCs/>
        </w:rPr>
        <w:t xml:space="preserve"> and</w:t>
      </w:r>
      <w:proofErr w:type="gramEnd"/>
      <w:r>
        <w:rPr>
          <w:bCs/>
        </w:rPr>
        <w:t xml:space="preserve"> </w:t>
      </w:r>
      <w:r w:rsidR="0024589D" w:rsidRPr="004B6495">
        <w:rPr>
          <w:bCs/>
        </w:rPr>
        <w:t>seconded by Doug Margolis</w:t>
      </w:r>
    </w:p>
    <w:p w:rsidR="00C001F9" w:rsidRDefault="00C001F9" w:rsidP="00C001F9">
      <w:pPr>
        <w:pStyle w:val="Body"/>
        <w:ind w:left="720" w:right="720"/>
        <w:rPr>
          <w:b/>
          <w:bCs/>
          <w:u w:val="single"/>
        </w:rPr>
      </w:pPr>
      <w:proofErr w:type="gramStart"/>
      <w:r>
        <w:t>move</w:t>
      </w:r>
      <w:proofErr w:type="gramEnd"/>
      <w:r>
        <w:t xml:space="preserve"> to amend to strike: </w:t>
      </w:r>
      <w:r>
        <w:rPr>
          <w:b/>
          <w:bCs/>
          <w:u w:val="single"/>
        </w:rPr>
        <w:t xml:space="preserve">For example, if chairs are required to be on campus during the Summer they will be compensated  with a  fixed amount of 20% of the 2/9 Summer salary, which equates to one day per week on campus. </w:t>
      </w:r>
    </w:p>
    <w:p w:rsidR="00804A54" w:rsidRDefault="00804A54">
      <w:pPr>
        <w:pStyle w:val="Body"/>
        <w:ind w:left="720" w:right="720"/>
      </w:pPr>
    </w:p>
    <w:p w:rsidR="00804A54" w:rsidRDefault="0024589D">
      <w:pPr>
        <w:pStyle w:val="Body"/>
        <w:ind w:left="720" w:right="720"/>
      </w:pPr>
      <w:r>
        <w:t>15 yes</w:t>
      </w:r>
      <w:r w:rsidR="00F52476">
        <w:t>,</w:t>
      </w:r>
      <w:r>
        <w:t xml:space="preserve"> 3 no</w:t>
      </w:r>
      <w:r w:rsidR="00F52476">
        <w:t>, and</w:t>
      </w:r>
      <w:r>
        <w:t xml:space="preserve"> 3 abstain</w:t>
      </w:r>
      <w:r w:rsidR="00C001F9">
        <w:t xml:space="preserve">. </w:t>
      </w:r>
      <w:proofErr w:type="gramStart"/>
      <w:r w:rsidR="00C001F9">
        <w:t>A</w:t>
      </w:r>
      <w:r>
        <w:t>mendment  carries</w:t>
      </w:r>
      <w:proofErr w:type="gramEnd"/>
    </w:p>
    <w:p w:rsidR="00C001F9" w:rsidRDefault="00C001F9">
      <w:pPr>
        <w:pStyle w:val="Body"/>
        <w:ind w:left="720" w:right="720"/>
      </w:pPr>
      <w:proofErr w:type="gramStart"/>
      <w:r>
        <w:t>Back to amended motion.</w:t>
      </w:r>
      <w:proofErr w:type="gramEnd"/>
    </w:p>
    <w:p w:rsidR="00804A54" w:rsidRDefault="00C001F9">
      <w:pPr>
        <w:pStyle w:val="Body"/>
        <w:ind w:left="720" w:right="720"/>
        <w:rPr>
          <w:b/>
          <w:bCs/>
          <w:u w:val="single"/>
        </w:rPr>
      </w:pPr>
      <w:r>
        <w:t>15 yes</w:t>
      </w:r>
      <w:r w:rsidR="00F52476">
        <w:t>,</w:t>
      </w:r>
      <w:r>
        <w:t xml:space="preserve"> 0 no</w:t>
      </w:r>
      <w:r w:rsidR="00F52476">
        <w:t>, and</w:t>
      </w:r>
      <w:r>
        <w:t xml:space="preserve"> 4 abstain. M</w:t>
      </w:r>
      <w:r w:rsidR="0024589D">
        <w:t>otion carries</w:t>
      </w:r>
    </w:p>
    <w:p w:rsidR="00804A54" w:rsidRDefault="00804A54">
      <w:pPr>
        <w:pStyle w:val="Body"/>
        <w:ind w:left="720" w:right="720"/>
        <w:rPr>
          <w:b/>
          <w:bCs/>
          <w:u w:val="single"/>
        </w:rPr>
      </w:pPr>
    </w:p>
    <w:p w:rsidR="00804A54" w:rsidRDefault="0024589D">
      <w:pPr>
        <w:pStyle w:val="Body"/>
        <w:ind w:right="720"/>
      </w:pPr>
      <w:r>
        <w:rPr>
          <w:b/>
          <w:bCs/>
        </w:rPr>
        <w:t xml:space="preserve">4.        </w:t>
      </w:r>
      <w:r>
        <w:t xml:space="preserve">A motion from the Undergraduate Curriculum Committee (Alexandru </w:t>
      </w:r>
    </w:p>
    <w:p w:rsidR="00804A54" w:rsidRDefault="0024589D">
      <w:pPr>
        <w:pStyle w:val="Body"/>
        <w:ind w:right="720"/>
      </w:pPr>
      <w:r>
        <w:t xml:space="preserve">           Tupan, Chair), and the Graduate Studies Curriculum Committee (Logan</w:t>
      </w:r>
    </w:p>
    <w:p w:rsidR="00804A54" w:rsidRDefault="0024589D">
      <w:pPr>
        <w:pStyle w:val="Body"/>
        <w:ind w:right="720"/>
      </w:pPr>
      <w:r>
        <w:t xml:space="preserve">            Kelly, Chair) to (1) adopt the attached updated forms for new course </w:t>
      </w:r>
    </w:p>
    <w:p w:rsidR="00804A54" w:rsidRDefault="0024589D">
      <w:pPr>
        <w:pStyle w:val="Body"/>
        <w:ind w:right="720"/>
      </w:pPr>
      <w:r>
        <w:t xml:space="preserve">            </w:t>
      </w:r>
      <w:proofErr w:type="gramStart"/>
      <w:r>
        <w:t>proposals</w:t>
      </w:r>
      <w:proofErr w:type="gramEnd"/>
      <w:r>
        <w:t xml:space="preserve"> and existing course changes proposals (forms existing and </w:t>
      </w:r>
    </w:p>
    <w:p w:rsidR="00804A54" w:rsidRDefault="0024589D">
      <w:pPr>
        <w:pStyle w:val="Body"/>
        <w:ind w:right="720"/>
      </w:pPr>
      <w:r>
        <w:t xml:space="preserve">            </w:t>
      </w:r>
      <w:proofErr w:type="gramStart"/>
      <w:r>
        <w:t>proposed</w:t>
      </w:r>
      <w:proofErr w:type="gramEnd"/>
      <w:r>
        <w:t xml:space="preserve"> replacements attached):</w:t>
      </w:r>
    </w:p>
    <w:p w:rsidR="00804A54" w:rsidRDefault="00804A54">
      <w:pPr>
        <w:pStyle w:val="Body"/>
        <w:ind w:right="720"/>
      </w:pPr>
    </w:p>
    <w:p w:rsidR="00804A54" w:rsidRDefault="0024589D">
      <w:pPr>
        <w:pStyle w:val="Body"/>
        <w:spacing w:line="276" w:lineRule="auto"/>
        <w:ind w:left="405"/>
      </w:pPr>
      <w:r>
        <w:lastRenderedPageBreak/>
        <w:t xml:space="preserve">         Transmittal of Undergraduate Curriculum/Course Proposal;</w:t>
      </w:r>
    </w:p>
    <w:p w:rsidR="00804A54" w:rsidRDefault="0024589D">
      <w:pPr>
        <w:pStyle w:val="Body"/>
        <w:spacing w:line="276" w:lineRule="auto"/>
        <w:ind w:left="405"/>
      </w:pPr>
      <w:r>
        <w:t xml:space="preserve">         Transmittal of Graduate Curriculum/Course Proposal;</w:t>
      </w:r>
    </w:p>
    <w:p w:rsidR="00804A54" w:rsidRDefault="00804A54">
      <w:pPr>
        <w:pStyle w:val="Body"/>
        <w:spacing w:line="276" w:lineRule="auto"/>
        <w:ind w:left="405"/>
      </w:pPr>
    </w:p>
    <w:p w:rsidR="00804A54" w:rsidRDefault="0024589D">
      <w:pPr>
        <w:pStyle w:val="Body"/>
      </w:pPr>
      <w:r>
        <w:t xml:space="preserve">             </w:t>
      </w:r>
      <w:proofErr w:type="gramStart"/>
      <w:r>
        <w:t>and</w:t>
      </w:r>
      <w:proofErr w:type="gramEnd"/>
      <w:r>
        <w:t xml:space="preserve"> (2) change the process by which these forms are signed to an electronic  </w:t>
      </w:r>
    </w:p>
    <w:p w:rsidR="00804A54" w:rsidRDefault="0024589D">
      <w:pPr>
        <w:pStyle w:val="Body"/>
      </w:pPr>
      <w:r>
        <w:t xml:space="preserve">             </w:t>
      </w:r>
      <w:proofErr w:type="gramStart"/>
      <w:r>
        <w:t>signature</w:t>
      </w:r>
      <w:proofErr w:type="gramEnd"/>
      <w:r>
        <w:t xml:space="preserve"> that is embedded in the document.  </w:t>
      </w:r>
    </w:p>
    <w:p w:rsidR="00804A54" w:rsidRDefault="0024589D">
      <w:pPr>
        <w:pStyle w:val="Body"/>
      </w:pPr>
      <w:r>
        <w:t>Marshall Toman moved and B</w:t>
      </w:r>
      <w:r w:rsidR="00F52476">
        <w:t>arbara</w:t>
      </w:r>
      <w:r>
        <w:t>. Stinson seconded.</w:t>
      </w:r>
    </w:p>
    <w:p w:rsidR="00804A54" w:rsidRDefault="00C001F9">
      <w:pPr>
        <w:pStyle w:val="Body"/>
        <w:rPr>
          <w:rFonts w:ascii="Calibri" w:eastAsia="Calibri" w:hAnsi="Calibri" w:cs="Calibri"/>
          <w:sz w:val="22"/>
          <w:szCs w:val="22"/>
        </w:rPr>
      </w:pPr>
      <w:proofErr w:type="gramStart"/>
      <w:r>
        <w:t>21 yes.</w:t>
      </w:r>
      <w:proofErr w:type="gramEnd"/>
      <w:r>
        <w:t xml:space="preserve"> Mo</w:t>
      </w:r>
      <w:r w:rsidR="00F52476">
        <w:t>tion passed</w:t>
      </w:r>
      <w:r>
        <w:t xml:space="preserve"> </w:t>
      </w:r>
      <w:r w:rsidR="0024589D">
        <w:t>unanimously</w:t>
      </w:r>
      <w:r w:rsidR="00F52476">
        <w:t>.</w:t>
      </w:r>
    </w:p>
    <w:p w:rsidR="00804A54" w:rsidRDefault="00804A54">
      <w:pPr>
        <w:pStyle w:val="Body"/>
        <w:ind w:right="720"/>
      </w:pPr>
    </w:p>
    <w:p w:rsidR="00804A54" w:rsidRDefault="0024589D">
      <w:pPr>
        <w:pStyle w:val="Body"/>
        <w:ind w:left="720" w:right="720" w:hanging="720"/>
      </w:pPr>
      <w:r>
        <w:rPr>
          <w:b/>
          <w:bCs/>
        </w:rPr>
        <w:t xml:space="preserve">5.       </w:t>
      </w:r>
      <w:r w:rsidR="007C495B">
        <w:t>A motion from</w:t>
      </w:r>
      <w:r>
        <w:t xml:space="preserve"> the Academic Standards Committee (Terry </w:t>
      </w:r>
      <w:proofErr w:type="spellStart"/>
      <w:r>
        <w:t>Ferrris</w:t>
      </w:r>
      <w:proofErr w:type="spellEnd"/>
      <w:r>
        <w:t xml:space="preserve">, Chair) to </w:t>
      </w:r>
    </w:p>
    <w:p w:rsidR="00804A54" w:rsidRDefault="0024589D">
      <w:pPr>
        <w:pStyle w:val="Body"/>
        <w:ind w:left="720" w:right="720" w:hanging="720"/>
      </w:pPr>
      <w:r>
        <w:rPr>
          <w:b/>
          <w:bCs/>
        </w:rPr>
        <w:t xml:space="preserve">          </w:t>
      </w:r>
      <w:proofErr w:type="gramStart"/>
      <w:r>
        <w:t>set</w:t>
      </w:r>
      <w:proofErr w:type="gramEnd"/>
      <w:r>
        <w:t xml:space="preserve"> the UWRF admission standard for undergraduate English Language</w:t>
      </w:r>
    </w:p>
    <w:p w:rsidR="00804A54" w:rsidRDefault="0024589D">
      <w:pPr>
        <w:pStyle w:val="Body"/>
        <w:ind w:left="720" w:right="720" w:hanging="720"/>
      </w:pPr>
      <w:r>
        <w:t xml:space="preserve">          </w:t>
      </w:r>
      <w:proofErr w:type="gramStart"/>
      <w:r>
        <w:t>Ability at 78 IBT or 6.0 IELTS.</w:t>
      </w:r>
      <w:proofErr w:type="gramEnd"/>
      <w:r>
        <w:t xml:space="preserve">  This motion does not change the graduate </w:t>
      </w:r>
    </w:p>
    <w:p w:rsidR="00804A54" w:rsidRDefault="0024589D">
      <w:pPr>
        <w:pStyle w:val="Body"/>
        <w:ind w:left="720" w:right="720" w:hanging="720"/>
      </w:pPr>
      <w:r>
        <w:t xml:space="preserve">          </w:t>
      </w:r>
      <w:proofErr w:type="gramStart"/>
      <w:r>
        <w:t>admission</w:t>
      </w:r>
      <w:proofErr w:type="gramEnd"/>
      <w:r>
        <w:t xml:space="preserve"> standard. See attached Requirements from </w:t>
      </w:r>
      <w:proofErr w:type="gramStart"/>
      <w:r>
        <w:t>Other  Area</w:t>
      </w:r>
      <w:proofErr w:type="gramEnd"/>
      <w:r>
        <w:t xml:space="preserve"> </w:t>
      </w:r>
    </w:p>
    <w:p w:rsidR="00804A54" w:rsidRDefault="0024589D">
      <w:pPr>
        <w:pStyle w:val="Body"/>
        <w:ind w:left="720" w:right="720" w:hanging="720"/>
      </w:pPr>
      <w:r>
        <w:t xml:space="preserve">          </w:t>
      </w:r>
      <w:proofErr w:type="gramStart"/>
      <w:r>
        <w:t>Institutions.</w:t>
      </w:r>
      <w:proofErr w:type="gramEnd"/>
    </w:p>
    <w:p w:rsidR="00804A54" w:rsidRDefault="00804A54">
      <w:pPr>
        <w:pStyle w:val="Body"/>
        <w:ind w:left="720" w:right="720" w:hanging="720"/>
      </w:pPr>
    </w:p>
    <w:p w:rsidR="00804A54" w:rsidRDefault="0024589D">
      <w:pPr>
        <w:pStyle w:val="Body"/>
      </w:pPr>
      <w:r>
        <w:t xml:space="preserve">         </w:t>
      </w:r>
      <w:r>
        <w:rPr>
          <w:b/>
          <w:bCs/>
        </w:rPr>
        <w:t>Motion:</w:t>
      </w:r>
      <w:r>
        <w:t xml:space="preserve">  The UWRF admission standard for undergraduate English Language Ability </w:t>
      </w:r>
      <w:proofErr w:type="gramStart"/>
      <w:r>
        <w:t>be</w:t>
      </w:r>
      <w:proofErr w:type="gramEnd"/>
      <w:r>
        <w:t xml:space="preserve"> set at 78 IBT or 6.0 IELTS.  The graduate requirements should remain at the current scores of IBT 80 and IELTS 6.5.  </w:t>
      </w:r>
    </w:p>
    <w:p w:rsidR="00804A54" w:rsidRDefault="0024589D">
      <w:pPr>
        <w:pStyle w:val="Body"/>
      </w:pPr>
      <w:r>
        <w:rPr>
          <w:b/>
          <w:bCs/>
        </w:rPr>
        <w:t xml:space="preserve">Rationale: </w:t>
      </w:r>
      <w:r>
        <w:t xml:space="preserve">This change will align UWRF standards more with peer institutions (see support document below - Language Proficiency Requirements for multiple institutions). The alignment is important for </w:t>
      </w:r>
      <w:proofErr w:type="gramStart"/>
      <w:r>
        <w:t>recruitment  purposes</w:t>
      </w:r>
      <w:proofErr w:type="gramEnd"/>
      <w:r>
        <w:t>. UWRF  now has an English Language Transition program in place to support incoming students that have scores on the lower end of the scale, this program was not in place when the current requirement of  scores were originally established.</w:t>
      </w:r>
    </w:p>
    <w:p w:rsidR="00804A54" w:rsidRDefault="0024589D">
      <w:pPr>
        <w:pStyle w:val="Body"/>
      </w:pPr>
      <w:r>
        <w:rPr>
          <w:b/>
          <w:bCs/>
        </w:rPr>
        <w:t xml:space="preserve">Supporting Background Information:  </w:t>
      </w:r>
      <w:r>
        <w:t xml:space="preserve">The recommendation for this change in policy came from a </w:t>
      </w:r>
      <w:proofErr w:type="spellStart"/>
      <w:r>
        <w:t>consus</w:t>
      </w:r>
      <w:proofErr w:type="spellEnd"/>
      <w:r>
        <w:t xml:space="preserve"> agreement and recommendation developed by  Provost Delgado, Associate Vice Chancellor for Enrollment and Student Success - Kris Anderson, CAS Dean Caskey, Director of the English Language Transition Program - Petree, and Marshall Toman, </w:t>
      </w:r>
    </w:p>
    <w:p w:rsidR="00804A54" w:rsidRDefault="00804A54">
      <w:pPr>
        <w:pStyle w:val="Body"/>
      </w:pPr>
    </w:p>
    <w:p w:rsidR="00804A54" w:rsidRDefault="0024589D">
      <w:pPr>
        <w:pStyle w:val="Body"/>
      </w:pPr>
      <w:r>
        <w:t>The changes in policy should be included in the Admissions Procedures Document held in the Admissions Office.</w:t>
      </w:r>
    </w:p>
    <w:p w:rsidR="00804A54" w:rsidRDefault="0024589D">
      <w:pPr>
        <w:pStyle w:val="Body"/>
      </w:pPr>
      <w:r>
        <w:t>Moved by Marshall Toman and seconded by Doug Margolis</w:t>
      </w:r>
    </w:p>
    <w:p w:rsidR="00804A54" w:rsidRDefault="0024589D">
      <w:pPr>
        <w:pStyle w:val="Body"/>
      </w:pPr>
      <w:r>
        <w:t xml:space="preserve">  18 yes</w:t>
      </w:r>
      <w:r w:rsidR="00F52476">
        <w:t>,</w:t>
      </w:r>
      <w:r>
        <w:t xml:space="preserve"> 1 no</w:t>
      </w:r>
      <w:r w:rsidR="00F52476">
        <w:t>, and</w:t>
      </w:r>
      <w:r>
        <w:t xml:space="preserve"> 0</w:t>
      </w:r>
      <w:r w:rsidR="00C001F9">
        <w:t xml:space="preserve"> abstain. M</w:t>
      </w:r>
      <w:r>
        <w:t>otion carries</w:t>
      </w:r>
      <w:r w:rsidR="00F52476">
        <w:t>.</w:t>
      </w:r>
    </w:p>
    <w:p w:rsidR="00804A54" w:rsidRDefault="0024589D">
      <w:pPr>
        <w:pStyle w:val="Body"/>
      </w:pPr>
      <w:r>
        <w:rPr>
          <w:b/>
          <w:bCs/>
        </w:rPr>
        <w:lastRenderedPageBreak/>
        <w:t>6.</w:t>
      </w:r>
      <w:r>
        <w:t xml:space="preserve">  A motion from the Executive Committee to appoint the following to the Search and Screen Committee for the Admissions Director:</w:t>
      </w:r>
    </w:p>
    <w:p w:rsidR="00804A54" w:rsidRDefault="00804A54">
      <w:pPr>
        <w:pStyle w:val="Body"/>
      </w:pPr>
    </w:p>
    <w:p w:rsidR="00804A54" w:rsidRDefault="0024589D">
      <w:pPr>
        <w:pStyle w:val="Body"/>
      </w:pPr>
      <w:r>
        <w:t xml:space="preserve">    David Trechter</w:t>
      </w:r>
    </w:p>
    <w:p w:rsidR="00804A54" w:rsidRDefault="0024589D">
      <w:pPr>
        <w:pStyle w:val="Body"/>
      </w:pPr>
      <w:r>
        <w:t xml:space="preserve">    Faye Perkins</w:t>
      </w:r>
    </w:p>
    <w:p w:rsidR="00804A54" w:rsidRDefault="0024589D">
      <w:pPr>
        <w:pStyle w:val="Body"/>
      </w:pPr>
      <w:r>
        <w:t xml:space="preserve">    Pedro Renta (academic staff)</w:t>
      </w:r>
    </w:p>
    <w:p w:rsidR="00804A54" w:rsidRDefault="00804A54">
      <w:pPr>
        <w:pStyle w:val="Body"/>
      </w:pPr>
    </w:p>
    <w:p w:rsidR="00804A54" w:rsidRDefault="0024589D">
      <w:pPr>
        <w:pStyle w:val="Body"/>
      </w:pPr>
      <w:r>
        <w:t xml:space="preserve">The committee will be chaired by Sarah Egerstrom.  </w:t>
      </w:r>
      <w:proofErr w:type="gramStart"/>
      <w:r>
        <w:t>Other</w:t>
      </w:r>
      <w:proofErr w:type="gramEnd"/>
      <w:r>
        <w:t xml:space="preserve"> members nor requiring Faculty Senate approval include Dan Vande Yacht, and Melissa Wilson.  Attached is a Position Description for Director of Admissions.</w:t>
      </w:r>
    </w:p>
    <w:p w:rsidR="00804A54" w:rsidRDefault="00353FA9">
      <w:pPr>
        <w:pStyle w:val="Body"/>
      </w:pPr>
      <w:r>
        <w:t>M</w:t>
      </w:r>
      <w:r w:rsidR="0024589D">
        <w:t>oved by Jim Graham seconded by Ryan Bench</w:t>
      </w:r>
    </w:p>
    <w:p w:rsidR="00804A54" w:rsidRDefault="0024589D">
      <w:pPr>
        <w:pStyle w:val="Body"/>
      </w:pPr>
      <w:r>
        <w:t>17 yes</w:t>
      </w:r>
      <w:r w:rsidR="00353FA9">
        <w:t>,</w:t>
      </w:r>
      <w:r>
        <w:t xml:space="preserve"> 0 no</w:t>
      </w:r>
      <w:r w:rsidR="00353FA9">
        <w:t>, and</w:t>
      </w:r>
      <w:r>
        <w:t xml:space="preserve"> 2 abstain</w:t>
      </w:r>
      <w:r w:rsidR="00C001F9">
        <w:t>. Motion</w:t>
      </w:r>
      <w:r>
        <w:t xml:space="preserve"> passes</w:t>
      </w:r>
    </w:p>
    <w:p w:rsidR="00804A54" w:rsidRDefault="00804A54">
      <w:pPr>
        <w:pStyle w:val="Body"/>
      </w:pPr>
    </w:p>
    <w:p w:rsidR="00804A54" w:rsidRDefault="0024589D">
      <w:pPr>
        <w:pStyle w:val="Body"/>
      </w:pPr>
      <w:r>
        <w:rPr>
          <w:b/>
          <w:bCs/>
        </w:rPr>
        <w:t xml:space="preserve">7.  </w:t>
      </w:r>
      <w:r>
        <w:t>A motion from the Executive Committee to send a recommendation to the Academic Staff Council to approve the following:</w:t>
      </w:r>
    </w:p>
    <w:p w:rsidR="00804A54" w:rsidRDefault="0024589D">
      <w:pPr>
        <w:pStyle w:val="Body"/>
        <w:spacing w:before="100" w:after="100"/>
      </w:pPr>
      <w:r>
        <w:t>Each academic year, UWRF will adjust the compensation rates for Instructional Academic Staff</w:t>
      </w:r>
      <w:r>
        <w:rPr>
          <w:b/>
          <w:bCs/>
          <w:i/>
          <w:iCs/>
        </w:rPr>
        <w:t xml:space="preserve"> </w:t>
      </w:r>
      <w:r>
        <w:t xml:space="preserve">to reflect any change in a state approved pay plan for faculty and academic staff. Any increase will be at least equal to the percentage increase in the faculty pay plan.  </w:t>
      </w:r>
    </w:p>
    <w:p w:rsidR="00804A54" w:rsidRDefault="0024589D">
      <w:pPr>
        <w:pStyle w:val="Body"/>
        <w:spacing w:before="100" w:after="100"/>
      </w:pPr>
      <w:r>
        <w:t xml:space="preserve">This recommendation is consistent with language in 3.4.4.7.2 which addresses annual adjustment of compensation for internships, independent readings, independent study, study abroad, undergraduate research, and overload courses.  This recommendation must be approved by the Academic Staff Council and approved by the Chancellor to be in effect.      </w:t>
      </w:r>
    </w:p>
    <w:p w:rsidR="00804A54" w:rsidRDefault="00C001F9">
      <w:pPr>
        <w:pStyle w:val="Body"/>
      </w:pPr>
      <w:r>
        <w:t>M</w:t>
      </w:r>
      <w:r w:rsidR="0024589D">
        <w:t>oved by Doug Margolis and seconded by Ian Williams</w:t>
      </w:r>
    </w:p>
    <w:p w:rsidR="00804A54" w:rsidRDefault="0024589D">
      <w:pPr>
        <w:pStyle w:val="Body"/>
      </w:pPr>
      <w:r>
        <w:t>17 yes</w:t>
      </w:r>
      <w:r w:rsidR="00353FA9">
        <w:t>,</w:t>
      </w:r>
      <w:r>
        <w:t xml:space="preserve"> 0 no</w:t>
      </w:r>
      <w:r w:rsidR="00353FA9">
        <w:t>, and</w:t>
      </w:r>
      <w:r w:rsidR="00C001F9">
        <w:t xml:space="preserve"> </w:t>
      </w:r>
      <w:proofErr w:type="gramStart"/>
      <w:r w:rsidR="00C001F9">
        <w:t>2  abstain</w:t>
      </w:r>
      <w:proofErr w:type="gramEnd"/>
      <w:r w:rsidR="00C001F9">
        <w:t>. M</w:t>
      </w:r>
      <w:r>
        <w:t>otion carries</w:t>
      </w:r>
    </w:p>
    <w:p w:rsidR="00804A54" w:rsidRDefault="00804A54">
      <w:pPr>
        <w:pStyle w:val="Body"/>
      </w:pPr>
    </w:p>
    <w:p w:rsidR="00804A54" w:rsidRDefault="0024589D">
      <w:pPr>
        <w:pStyle w:val="Body"/>
        <w:rPr>
          <w:b/>
          <w:bCs/>
        </w:rPr>
      </w:pPr>
      <w:r>
        <w:rPr>
          <w:b/>
          <w:bCs/>
        </w:rPr>
        <w:t>Miscellaneous New Business:</w:t>
      </w:r>
    </w:p>
    <w:p w:rsidR="00804A54" w:rsidRDefault="00804A54">
      <w:pPr>
        <w:pStyle w:val="Body"/>
        <w:rPr>
          <w:b/>
          <w:bCs/>
        </w:rPr>
      </w:pPr>
    </w:p>
    <w:p w:rsidR="00804A54" w:rsidRDefault="0024589D">
      <w:pPr>
        <w:pStyle w:val="Body"/>
        <w:numPr>
          <w:ilvl w:val="0"/>
          <w:numId w:val="15"/>
        </w:numPr>
        <w:tabs>
          <w:tab w:val="num" w:pos="720"/>
        </w:tabs>
        <w:ind w:left="720" w:hanging="360"/>
        <w:rPr>
          <w:b/>
          <w:bCs/>
        </w:rPr>
      </w:pPr>
      <w:r>
        <w:t>Search and Screen Committee for Dean of the College of Business and  Economics</w:t>
      </w:r>
    </w:p>
    <w:p w:rsidR="00804A54" w:rsidRDefault="00804A54">
      <w:pPr>
        <w:pStyle w:val="Body"/>
      </w:pPr>
    </w:p>
    <w:p w:rsidR="00804A54" w:rsidRDefault="0024589D">
      <w:pPr>
        <w:pStyle w:val="Body"/>
        <w:numPr>
          <w:ilvl w:val="0"/>
          <w:numId w:val="15"/>
        </w:numPr>
        <w:tabs>
          <w:tab w:val="num" w:pos="720"/>
        </w:tabs>
        <w:ind w:left="720" w:hanging="360"/>
        <w:rPr>
          <w:b/>
          <w:bCs/>
        </w:rPr>
      </w:pPr>
      <w:r>
        <w:t>Search and Screen Committee for Global Connections</w:t>
      </w:r>
    </w:p>
    <w:p w:rsidR="00804A54" w:rsidRDefault="00804A54">
      <w:pPr>
        <w:pStyle w:val="Body"/>
        <w:ind w:left="720"/>
        <w:rPr>
          <w:rFonts w:ascii="Cambria" w:eastAsia="Cambria" w:hAnsi="Cambria" w:cs="Cambria"/>
          <w:b/>
          <w:bCs/>
        </w:rPr>
      </w:pPr>
    </w:p>
    <w:p w:rsidR="00804A54" w:rsidRDefault="0024589D">
      <w:pPr>
        <w:pStyle w:val="Body"/>
        <w:numPr>
          <w:ilvl w:val="0"/>
          <w:numId w:val="15"/>
        </w:numPr>
        <w:tabs>
          <w:tab w:val="num" w:pos="720"/>
        </w:tabs>
        <w:ind w:left="720" w:hanging="360"/>
        <w:rPr>
          <w:b/>
          <w:bCs/>
        </w:rPr>
      </w:pPr>
      <w:r>
        <w:lastRenderedPageBreak/>
        <w:t>Committee to report on governance at the department and college level</w:t>
      </w:r>
    </w:p>
    <w:p w:rsidR="00804A54" w:rsidRPr="00353FA9" w:rsidRDefault="00C001F9">
      <w:pPr>
        <w:pStyle w:val="Body"/>
      </w:pPr>
      <w:proofErr w:type="gramStart"/>
      <w:r w:rsidRPr="00353FA9">
        <w:rPr>
          <w:bCs/>
          <w:sz w:val="22"/>
          <w:szCs w:val="22"/>
        </w:rPr>
        <w:t>Adjournment.</w:t>
      </w:r>
      <w:proofErr w:type="gramEnd"/>
      <w:r w:rsidRPr="00353FA9">
        <w:rPr>
          <w:bCs/>
          <w:sz w:val="22"/>
          <w:szCs w:val="22"/>
        </w:rPr>
        <w:t xml:space="preserve"> Moved by Dennis C</w:t>
      </w:r>
      <w:r w:rsidR="0024589D" w:rsidRPr="00353FA9">
        <w:rPr>
          <w:bCs/>
          <w:sz w:val="22"/>
          <w:szCs w:val="22"/>
        </w:rPr>
        <w:t xml:space="preserve">ooper and seconded by Doug Margolis at 4:52pm by unanimous consent. </w:t>
      </w:r>
    </w:p>
    <w:sectPr w:rsidR="00804A54" w:rsidRPr="00353FA9">
      <w:headerReference w:type="default" r:id="rId9"/>
      <w:footerReference w:type="default" r:id="rId10"/>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5EA" w:rsidRDefault="00CF25EA">
      <w:r>
        <w:separator/>
      </w:r>
    </w:p>
  </w:endnote>
  <w:endnote w:type="continuationSeparator" w:id="0">
    <w:p w:rsidR="00CF25EA" w:rsidRDefault="00CF2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A54" w:rsidRDefault="00804A54">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5EA" w:rsidRDefault="00CF25EA">
      <w:r>
        <w:separator/>
      </w:r>
    </w:p>
  </w:footnote>
  <w:footnote w:type="continuationSeparator" w:id="0">
    <w:p w:rsidR="00CF25EA" w:rsidRDefault="00CF25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A54" w:rsidRDefault="00804A54">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1A6B7E"/>
    <w:multiLevelType w:val="multilevel"/>
    <w:tmpl w:val="3DD43E0A"/>
    <w:lvl w:ilvl="0">
      <w:start w:val="1"/>
      <w:numFmt w:val="lowerLetter"/>
      <w:lvlText w:val="%1."/>
      <w:lvlJc w:val="left"/>
      <w:rPr>
        <w:color w:val="000000"/>
        <w:position w:val="0"/>
        <w:u w:color="000000"/>
        <w:rtl w:val="0"/>
      </w:rPr>
    </w:lvl>
    <w:lvl w:ilvl="1">
      <w:start w:val="1"/>
      <w:numFmt w:val="lowerLetter"/>
      <w:lvlText w:val="%2."/>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1">
    <w:nsid w:val="0985617C"/>
    <w:multiLevelType w:val="multilevel"/>
    <w:tmpl w:val="288E3BB2"/>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2">
    <w:nsid w:val="0E173F36"/>
    <w:multiLevelType w:val="multilevel"/>
    <w:tmpl w:val="98AECF70"/>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3">
    <w:nsid w:val="36DC5D41"/>
    <w:multiLevelType w:val="multilevel"/>
    <w:tmpl w:val="BC929CDE"/>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
    <w:nsid w:val="3BA74604"/>
    <w:multiLevelType w:val="multilevel"/>
    <w:tmpl w:val="95F2F61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
    <w:nsid w:val="3D540B4C"/>
    <w:multiLevelType w:val="multilevel"/>
    <w:tmpl w:val="4334B45E"/>
    <w:styleLink w:val="List21"/>
    <w:lvl w:ilvl="0">
      <w:start w:val="1"/>
      <w:numFmt w:val="decimal"/>
      <w:lvlText w:val="%1."/>
      <w:lvlJc w:val="left"/>
      <w:rPr>
        <w:rFonts w:ascii="Cambria" w:eastAsia="Cambria" w:hAnsi="Cambria" w:cs="Cambria"/>
        <w:color w:val="000000"/>
        <w:position w:val="0"/>
        <w:u w:color="000000"/>
        <w:rtl w:val="0"/>
      </w:rPr>
    </w:lvl>
    <w:lvl w:ilvl="1">
      <w:start w:val="1"/>
      <w:numFmt w:val="lowerLetter"/>
      <w:lvlText w:val="%2."/>
      <w:lvlJc w:val="left"/>
      <w:rPr>
        <w:rFonts w:ascii="Cambria" w:eastAsia="Cambria" w:hAnsi="Cambria" w:cs="Cambria"/>
        <w:color w:val="000000"/>
        <w:position w:val="0"/>
        <w:u w:color="000000"/>
        <w:rtl w:val="0"/>
      </w:rPr>
    </w:lvl>
    <w:lvl w:ilvl="2">
      <w:start w:val="1"/>
      <w:numFmt w:val="lowerRoman"/>
      <w:lvlText w:val="%3."/>
      <w:lvlJc w:val="left"/>
      <w:rPr>
        <w:rFonts w:ascii="Cambria" w:eastAsia="Cambria" w:hAnsi="Cambria" w:cs="Cambria"/>
        <w:color w:val="000000"/>
        <w:position w:val="0"/>
        <w:u w:color="000000"/>
        <w:rtl w:val="0"/>
      </w:rPr>
    </w:lvl>
    <w:lvl w:ilvl="3">
      <w:start w:val="1"/>
      <w:numFmt w:val="decimal"/>
      <w:lvlText w:val="%4."/>
      <w:lvlJc w:val="left"/>
      <w:rPr>
        <w:rFonts w:ascii="Cambria" w:eastAsia="Cambria" w:hAnsi="Cambria" w:cs="Cambria"/>
        <w:color w:val="000000"/>
        <w:position w:val="0"/>
        <w:u w:color="000000"/>
        <w:rtl w:val="0"/>
      </w:rPr>
    </w:lvl>
    <w:lvl w:ilvl="4">
      <w:start w:val="1"/>
      <w:numFmt w:val="lowerLetter"/>
      <w:lvlText w:val="%5."/>
      <w:lvlJc w:val="left"/>
      <w:rPr>
        <w:rFonts w:ascii="Cambria" w:eastAsia="Cambria" w:hAnsi="Cambria" w:cs="Cambria"/>
        <w:color w:val="000000"/>
        <w:position w:val="0"/>
        <w:u w:color="000000"/>
        <w:rtl w:val="0"/>
      </w:rPr>
    </w:lvl>
    <w:lvl w:ilvl="5">
      <w:start w:val="1"/>
      <w:numFmt w:val="lowerRoman"/>
      <w:lvlText w:val="%6."/>
      <w:lvlJc w:val="left"/>
      <w:rPr>
        <w:rFonts w:ascii="Cambria" w:eastAsia="Cambria" w:hAnsi="Cambria" w:cs="Cambria"/>
        <w:color w:val="000000"/>
        <w:position w:val="0"/>
        <w:u w:color="000000"/>
        <w:rtl w:val="0"/>
      </w:rPr>
    </w:lvl>
    <w:lvl w:ilvl="6">
      <w:start w:val="1"/>
      <w:numFmt w:val="decimal"/>
      <w:lvlText w:val="%7."/>
      <w:lvlJc w:val="left"/>
      <w:rPr>
        <w:rFonts w:ascii="Cambria" w:eastAsia="Cambria" w:hAnsi="Cambria" w:cs="Cambria"/>
        <w:color w:val="000000"/>
        <w:position w:val="0"/>
        <w:u w:color="000000"/>
        <w:rtl w:val="0"/>
      </w:rPr>
    </w:lvl>
    <w:lvl w:ilvl="7">
      <w:start w:val="1"/>
      <w:numFmt w:val="lowerLetter"/>
      <w:lvlText w:val="%8."/>
      <w:lvlJc w:val="left"/>
      <w:rPr>
        <w:rFonts w:ascii="Cambria" w:eastAsia="Cambria" w:hAnsi="Cambria" w:cs="Cambria"/>
        <w:color w:val="000000"/>
        <w:position w:val="0"/>
        <w:u w:color="000000"/>
        <w:rtl w:val="0"/>
      </w:rPr>
    </w:lvl>
    <w:lvl w:ilvl="8">
      <w:start w:val="1"/>
      <w:numFmt w:val="lowerRoman"/>
      <w:lvlText w:val="%9."/>
      <w:lvlJc w:val="left"/>
      <w:rPr>
        <w:rFonts w:ascii="Cambria" w:eastAsia="Cambria" w:hAnsi="Cambria" w:cs="Cambria"/>
        <w:color w:val="000000"/>
        <w:position w:val="0"/>
        <w:u w:color="000000"/>
        <w:rtl w:val="0"/>
      </w:rPr>
    </w:lvl>
  </w:abstractNum>
  <w:abstractNum w:abstractNumId="6">
    <w:nsid w:val="40A30037"/>
    <w:multiLevelType w:val="multilevel"/>
    <w:tmpl w:val="EE5E3B1A"/>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7">
    <w:nsid w:val="426275EF"/>
    <w:multiLevelType w:val="multilevel"/>
    <w:tmpl w:val="678833B8"/>
    <w:styleLink w:val="List0"/>
    <w:lvl w:ilvl="0">
      <w:start w:val="1"/>
      <w:numFmt w:val="decimal"/>
      <w:lvlText w:val="%1."/>
      <w:lvlJc w:val="left"/>
      <w:rPr>
        <w:rFonts w:ascii="Cambria" w:eastAsia="Cambria" w:hAnsi="Cambria" w:cs="Cambria"/>
        <w:color w:val="000000"/>
        <w:position w:val="0"/>
        <w:u w:color="000000"/>
        <w:rtl w:val="0"/>
      </w:rPr>
    </w:lvl>
    <w:lvl w:ilvl="1">
      <w:start w:val="1"/>
      <w:numFmt w:val="lowerLetter"/>
      <w:lvlText w:val="%2."/>
      <w:lvlJc w:val="left"/>
      <w:rPr>
        <w:rFonts w:ascii="Cambria" w:eastAsia="Cambria" w:hAnsi="Cambria" w:cs="Cambria"/>
        <w:color w:val="000000"/>
        <w:position w:val="0"/>
        <w:u w:color="000000"/>
        <w:rtl w:val="0"/>
      </w:rPr>
    </w:lvl>
    <w:lvl w:ilvl="2">
      <w:start w:val="1"/>
      <w:numFmt w:val="lowerRoman"/>
      <w:lvlText w:val="%3."/>
      <w:lvlJc w:val="left"/>
      <w:rPr>
        <w:rFonts w:ascii="Cambria" w:eastAsia="Cambria" w:hAnsi="Cambria" w:cs="Cambria"/>
        <w:color w:val="000000"/>
        <w:position w:val="0"/>
        <w:u w:color="000000"/>
        <w:rtl w:val="0"/>
      </w:rPr>
    </w:lvl>
    <w:lvl w:ilvl="3">
      <w:start w:val="1"/>
      <w:numFmt w:val="decimal"/>
      <w:lvlText w:val="%4."/>
      <w:lvlJc w:val="left"/>
      <w:rPr>
        <w:rFonts w:ascii="Cambria" w:eastAsia="Cambria" w:hAnsi="Cambria" w:cs="Cambria"/>
        <w:color w:val="000000"/>
        <w:position w:val="0"/>
        <w:u w:color="000000"/>
        <w:rtl w:val="0"/>
      </w:rPr>
    </w:lvl>
    <w:lvl w:ilvl="4">
      <w:start w:val="1"/>
      <w:numFmt w:val="lowerLetter"/>
      <w:lvlText w:val="%5."/>
      <w:lvlJc w:val="left"/>
      <w:rPr>
        <w:rFonts w:ascii="Cambria" w:eastAsia="Cambria" w:hAnsi="Cambria" w:cs="Cambria"/>
        <w:color w:val="000000"/>
        <w:position w:val="0"/>
        <w:u w:color="000000"/>
        <w:rtl w:val="0"/>
      </w:rPr>
    </w:lvl>
    <w:lvl w:ilvl="5">
      <w:start w:val="1"/>
      <w:numFmt w:val="lowerRoman"/>
      <w:lvlText w:val="%6."/>
      <w:lvlJc w:val="left"/>
      <w:rPr>
        <w:rFonts w:ascii="Cambria" w:eastAsia="Cambria" w:hAnsi="Cambria" w:cs="Cambria"/>
        <w:color w:val="000000"/>
        <w:position w:val="0"/>
        <w:u w:color="000000"/>
        <w:rtl w:val="0"/>
      </w:rPr>
    </w:lvl>
    <w:lvl w:ilvl="6">
      <w:start w:val="1"/>
      <w:numFmt w:val="decimal"/>
      <w:lvlText w:val="%7."/>
      <w:lvlJc w:val="left"/>
      <w:rPr>
        <w:rFonts w:ascii="Cambria" w:eastAsia="Cambria" w:hAnsi="Cambria" w:cs="Cambria"/>
        <w:color w:val="000000"/>
        <w:position w:val="0"/>
        <w:u w:color="000000"/>
        <w:rtl w:val="0"/>
      </w:rPr>
    </w:lvl>
    <w:lvl w:ilvl="7">
      <w:start w:val="1"/>
      <w:numFmt w:val="lowerLetter"/>
      <w:lvlText w:val="%8."/>
      <w:lvlJc w:val="left"/>
      <w:rPr>
        <w:rFonts w:ascii="Cambria" w:eastAsia="Cambria" w:hAnsi="Cambria" w:cs="Cambria"/>
        <w:color w:val="000000"/>
        <w:position w:val="0"/>
        <w:u w:color="000000"/>
        <w:rtl w:val="0"/>
      </w:rPr>
    </w:lvl>
    <w:lvl w:ilvl="8">
      <w:start w:val="1"/>
      <w:numFmt w:val="lowerRoman"/>
      <w:lvlText w:val="%9."/>
      <w:lvlJc w:val="left"/>
      <w:rPr>
        <w:rFonts w:ascii="Cambria" w:eastAsia="Cambria" w:hAnsi="Cambria" w:cs="Cambria"/>
        <w:color w:val="000000"/>
        <w:position w:val="0"/>
        <w:u w:color="000000"/>
        <w:rtl w:val="0"/>
      </w:rPr>
    </w:lvl>
  </w:abstractNum>
  <w:abstractNum w:abstractNumId="8">
    <w:nsid w:val="4B536F39"/>
    <w:multiLevelType w:val="multilevel"/>
    <w:tmpl w:val="5E0C6E8E"/>
    <w:lvl w:ilvl="0">
      <w:start w:val="1"/>
      <w:numFmt w:val="lowerLetter"/>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9">
    <w:nsid w:val="51377470"/>
    <w:multiLevelType w:val="multilevel"/>
    <w:tmpl w:val="7B6EBFCC"/>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10">
    <w:nsid w:val="536108AB"/>
    <w:multiLevelType w:val="multilevel"/>
    <w:tmpl w:val="7A9AF22E"/>
    <w:lvl w:ilvl="0">
      <w:start w:val="1"/>
      <w:numFmt w:val="decimal"/>
      <w:lvlText w:val="%1."/>
      <w:lvlJc w:val="left"/>
      <w:rPr>
        <w:position w:val="0"/>
      </w:rPr>
    </w:lvl>
    <w:lvl w:ilvl="1">
      <w:start w:val="1"/>
      <w:numFmt w:val="lowerLetter"/>
      <w:lvlText w:val="%2."/>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11">
    <w:nsid w:val="54FE699E"/>
    <w:multiLevelType w:val="multilevel"/>
    <w:tmpl w:val="33E8AE10"/>
    <w:lvl w:ilvl="0">
      <w:start w:val="1"/>
      <w:numFmt w:val="decimal"/>
      <w:lvlText w:val="%1."/>
      <w:lvlJc w:val="left"/>
      <w:rPr>
        <w:rFonts w:ascii="Cambria" w:eastAsia="Cambria" w:hAnsi="Cambria" w:cs="Cambria"/>
        <w:color w:val="000000"/>
        <w:position w:val="0"/>
        <w:u w:color="000000"/>
        <w:rtl w:val="0"/>
      </w:rPr>
    </w:lvl>
    <w:lvl w:ilvl="1">
      <w:start w:val="1"/>
      <w:numFmt w:val="lowerLetter"/>
      <w:lvlText w:val="%2."/>
      <w:lvlJc w:val="left"/>
      <w:rPr>
        <w:rFonts w:ascii="Cambria" w:eastAsia="Cambria" w:hAnsi="Cambria" w:cs="Cambria"/>
        <w:color w:val="000000"/>
        <w:position w:val="0"/>
        <w:u w:color="000000"/>
        <w:rtl w:val="0"/>
      </w:rPr>
    </w:lvl>
    <w:lvl w:ilvl="2">
      <w:start w:val="1"/>
      <w:numFmt w:val="lowerRoman"/>
      <w:lvlText w:val="%3."/>
      <w:lvlJc w:val="left"/>
      <w:rPr>
        <w:rFonts w:ascii="Cambria" w:eastAsia="Cambria" w:hAnsi="Cambria" w:cs="Cambria"/>
        <w:color w:val="000000"/>
        <w:position w:val="0"/>
        <w:u w:color="000000"/>
        <w:rtl w:val="0"/>
      </w:rPr>
    </w:lvl>
    <w:lvl w:ilvl="3">
      <w:start w:val="1"/>
      <w:numFmt w:val="decimal"/>
      <w:lvlText w:val="%4."/>
      <w:lvlJc w:val="left"/>
      <w:rPr>
        <w:rFonts w:ascii="Cambria" w:eastAsia="Cambria" w:hAnsi="Cambria" w:cs="Cambria"/>
        <w:color w:val="000000"/>
        <w:position w:val="0"/>
        <w:u w:color="000000"/>
        <w:rtl w:val="0"/>
      </w:rPr>
    </w:lvl>
    <w:lvl w:ilvl="4">
      <w:start w:val="1"/>
      <w:numFmt w:val="lowerLetter"/>
      <w:lvlText w:val="%5."/>
      <w:lvlJc w:val="left"/>
      <w:rPr>
        <w:rFonts w:ascii="Cambria" w:eastAsia="Cambria" w:hAnsi="Cambria" w:cs="Cambria"/>
        <w:color w:val="000000"/>
        <w:position w:val="0"/>
        <w:u w:color="000000"/>
        <w:rtl w:val="0"/>
      </w:rPr>
    </w:lvl>
    <w:lvl w:ilvl="5">
      <w:start w:val="1"/>
      <w:numFmt w:val="lowerRoman"/>
      <w:lvlText w:val="%6."/>
      <w:lvlJc w:val="left"/>
      <w:rPr>
        <w:rFonts w:ascii="Cambria" w:eastAsia="Cambria" w:hAnsi="Cambria" w:cs="Cambria"/>
        <w:color w:val="000000"/>
        <w:position w:val="0"/>
        <w:u w:color="000000"/>
        <w:rtl w:val="0"/>
      </w:rPr>
    </w:lvl>
    <w:lvl w:ilvl="6">
      <w:start w:val="1"/>
      <w:numFmt w:val="decimal"/>
      <w:lvlText w:val="%7."/>
      <w:lvlJc w:val="left"/>
      <w:rPr>
        <w:rFonts w:ascii="Cambria" w:eastAsia="Cambria" w:hAnsi="Cambria" w:cs="Cambria"/>
        <w:color w:val="000000"/>
        <w:position w:val="0"/>
        <w:u w:color="000000"/>
        <w:rtl w:val="0"/>
      </w:rPr>
    </w:lvl>
    <w:lvl w:ilvl="7">
      <w:start w:val="1"/>
      <w:numFmt w:val="lowerLetter"/>
      <w:lvlText w:val="%8."/>
      <w:lvlJc w:val="left"/>
      <w:rPr>
        <w:rFonts w:ascii="Cambria" w:eastAsia="Cambria" w:hAnsi="Cambria" w:cs="Cambria"/>
        <w:color w:val="000000"/>
        <w:position w:val="0"/>
        <w:u w:color="000000"/>
        <w:rtl w:val="0"/>
      </w:rPr>
    </w:lvl>
    <w:lvl w:ilvl="8">
      <w:start w:val="1"/>
      <w:numFmt w:val="lowerRoman"/>
      <w:lvlText w:val="%9."/>
      <w:lvlJc w:val="left"/>
      <w:rPr>
        <w:rFonts w:ascii="Cambria" w:eastAsia="Cambria" w:hAnsi="Cambria" w:cs="Cambria"/>
        <w:color w:val="000000"/>
        <w:position w:val="0"/>
        <w:u w:color="000000"/>
        <w:rtl w:val="0"/>
      </w:rPr>
    </w:lvl>
  </w:abstractNum>
  <w:abstractNum w:abstractNumId="12">
    <w:nsid w:val="55FF513E"/>
    <w:multiLevelType w:val="multilevel"/>
    <w:tmpl w:val="F62EDCE4"/>
    <w:styleLink w:val="List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13">
    <w:nsid w:val="655719C6"/>
    <w:multiLevelType w:val="multilevel"/>
    <w:tmpl w:val="0204B306"/>
    <w:styleLink w:val="List31"/>
    <w:lvl w:ilvl="0">
      <w:start w:val="1"/>
      <w:numFmt w:val="lowerLetter"/>
      <w:lvlText w:val="%1."/>
      <w:lvlJc w:val="left"/>
      <w:rPr>
        <w:color w:val="000000"/>
        <w:position w:val="0"/>
        <w:u w:color="000000"/>
        <w:rtl w:val="0"/>
      </w:rPr>
    </w:lvl>
    <w:lvl w:ilvl="1">
      <w:start w:val="1"/>
      <w:numFmt w:val="lowerLetter"/>
      <w:lvlText w:val="%2."/>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14">
    <w:nsid w:val="727E2928"/>
    <w:multiLevelType w:val="multilevel"/>
    <w:tmpl w:val="59B00A22"/>
    <w:lvl w:ilvl="0">
      <w:start w:val="1"/>
      <w:numFmt w:val="decimal"/>
      <w:lvlText w:val="%1."/>
      <w:lvlJc w:val="left"/>
      <w:rPr>
        <w:rFonts w:ascii="Cambria" w:eastAsia="Cambria" w:hAnsi="Cambria" w:cs="Cambria"/>
        <w:color w:val="000000"/>
        <w:position w:val="0"/>
        <w:u w:color="000000"/>
        <w:rtl w:val="0"/>
      </w:rPr>
    </w:lvl>
    <w:lvl w:ilvl="1">
      <w:start w:val="1"/>
      <w:numFmt w:val="lowerLetter"/>
      <w:lvlText w:val="%2."/>
      <w:lvlJc w:val="left"/>
      <w:rPr>
        <w:rFonts w:ascii="Cambria" w:eastAsia="Cambria" w:hAnsi="Cambria" w:cs="Cambria"/>
        <w:color w:val="000000"/>
        <w:position w:val="0"/>
        <w:u w:color="000000"/>
        <w:rtl w:val="0"/>
      </w:rPr>
    </w:lvl>
    <w:lvl w:ilvl="2">
      <w:start w:val="1"/>
      <w:numFmt w:val="lowerRoman"/>
      <w:lvlText w:val="%3."/>
      <w:lvlJc w:val="left"/>
      <w:rPr>
        <w:rFonts w:ascii="Cambria" w:eastAsia="Cambria" w:hAnsi="Cambria" w:cs="Cambria"/>
        <w:color w:val="000000"/>
        <w:position w:val="0"/>
        <w:u w:color="000000"/>
        <w:rtl w:val="0"/>
      </w:rPr>
    </w:lvl>
    <w:lvl w:ilvl="3">
      <w:start w:val="1"/>
      <w:numFmt w:val="decimal"/>
      <w:lvlText w:val="%4."/>
      <w:lvlJc w:val="left"/>
      <w:rPr>
        <w:rFonts w:ascii="Cambria" w:eastAsia="Cambria" w:hAnsi="Cambria" w:cs="Cambria"/>
        <w:color w:val="000000"/>
        <w:position w:val="0"/>
        <w:u w:color="000000"/>
        <w:rtl w:val="0"/>
      </w:rPr>
    </w:lvl>
    <w:lvl w:ilvl="4">
      <w:start w:val="1"/>
      <w:numFmt w:val="lowerLetter"/>
      <w:lvlText w:val="%5."/>
      <w:lvlJc w:val="left"/>
      <w:rPr>
        <w:rFonts w:ascii="Cambria" w:eastAsia="Cambria" w:hAnsi="Cambria" w:cs="Cambria"/>
        <w:color w:val="000000"/>
        <w:position w:val="0"/>
        <w:u w:color="000000"/>
        <w:rtl w:val="0"/>
      </w:rPr>
    </w:lvl>
    <w:lvl w:ilvl="5">
      <w:start w:val="1"/>
      <w:numFmt w:val="lowerRoman"/>
      <w:lvlText w:val="%6."/>
      <w:lvlJc w:val="left"/>
      <w:rPr>
        <w:rFonts w:ascii="Cambria" w:eastAsia="Cambria" w:hAnsi="Cambria" w:cs="Cambria"/>
        <w:color w:val="000000"/>
        <w:position w:val="0"/>
        <w:u w:color="000000"/>
        <w:rtl w:val="0"/>
      </w:rPr>
    </w:lvl>
    <w:lvl w:ilvl="6">
      <w:start w:val="1"/>
      <w:numFmt w:val="decimal"/>
      <w:lvlText w:val="%7."/>
      <w:lvlJc w:val="left"/>
      <w:rPr>
        <w:rFonts w:ascii="Cambria" w:eastAsia="Cambria" w:hAnsi="Cambria" w:cs="Cambria"/>
        <w:color w:val="000000"/>
        <w:position w:val="0"/>
        <w:u w:color="000000"/>
        <w:rtl w:val="0"/>
      </w:rPr>
    </w:lvl>
    <w:lvl w:ilvl="7">
      <w:start w:val="1"/>
      <w:numFmt w:val="lowerLetter"/>
      <w:lvlText w:val="%8."/>
      <w:lvlJc w:val="left"/>
      <w:rPr>
        <w:rFonts w:ascii="Cambria" w:eastAsia="Cambria" w:hAnsi="Cambria" w:cs="Cambria"/>
        <w:color w:val="000000"/>
        <w:position w:val="0"/>
        <w:u w:color="000000"/>
        <w:rtl w:val="0"/>
      </w:rPr>
    </w:lvl>
    <w:lvl w:ilvl="8">
      <w:start w:val="1"/>
      <w:numFmt w:val="lowerRoman"/>
      <w:lvlText w:val="%9."/>
      <w:lvlJc w:val="left"/>
      <w:rPr>
        <w:rFonts w:ascii="Cambria" w:eastAsia="Cambria" w:hAnsi="Cambria" w:cs="Cambria"/>
        <w:color w:val="000000"/>
        <w:position w:val="0"/>
        <w:u w:color="000000"/>
        <w:rtl w:val="0"/>
      </w:rPr>
    </w:lvl>
  </w:abstractNum>
  <w:num w:numId="1">
    <w:abstractNumId w:val="14"/>
  </w:num>
  <w:num w:numId="2">
    <w:abstractNumId w:val="1"/>
  </w:num>
  <w:num w:numId="3">
    <w:abstractNumId w:val="7"/>
  </w:num>
  <w:num w:numId="4">
    <w:abstractNumId w:val="6"/>
  </w:num>
  <w:num w:numId="5">
    <w:abstractNumId w:val="9"/>
  </w:num>
  <w:num w:numId="6">
    <w:abstractNumId w:val="12"/>
  </w:num>
  <w:num w:numId="7">
    <w:abstractNumId w:val="11"/>
  </w:num>
  <w:num w:numId="8">
    <w:abstractNumId w:val="2"/>
  </w:num>
  <w:num w:numId="9">
    <w:abstractNumId w:val="5"/>
  </w:num>
  <w:num w:numId="10">
    <w:abstractNumId w:val="0"/>
  </w:num>
  <w:num w:numId="11">
    <w:abstractNumId w:val="8"/>
  </w:num>
  <w:num w:numId="12">
    <w:abstractNumId w:val="13"/>
  </w:num>
  <w:num w:numId="13">
    <w:abstractNumId w:val="4"/>
  </w:num>
  <w:num w:numId="14">
    <w:abstractNumId w:val="10"/>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04A54"/>
    <w:rsid w:val="000815C9"/>
    <w:rsid w:val="0024589D"/>
    <w:rsid w:val="00353FA9"/>
    <w:rsid w:val="004B6495"/>
    <w:rsid w:val="0057023C"/>
    <w:rsid w:val="007C495B"/>
    <w:rsid w:val="00804A54"/>
    <w:rsid w:val="009C615D"/>
    <w:rsid w:val="00C001F9"/>
    <w:rsid w:val="00CF0449"/>
    <w:rsid w:val="00CF25EA"/>
    <w:rsid w:val="00F524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spacing w:after="200"/>
    </w:pPr>
    <w:rPr>
      <w:rFonts w:eastAsia="Times New Roman"/>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ImportedStyle2"/>
    <w:pPr>
      <w:numPr>
        <w:numId w:val="6"/>
      </w:numPr>
    </w:pPr>
  </w:style>
  <w:style w:type="numbering" w:customStyle="1" w:styleId="ImportedStyle2">
    <w:name w:val="Imported Style 2"/>
  </w:style>
  <w:style w:type="numbering" w:customStyle="1" w:styleId="List21">
    <w:name w:val="List 21"/>
    <w:basedOn w:val="ImportedStyle3"/>
    <w:pPr>
      <w:numPr>
        <w:numId w:val="9"/>
      </w:numPr>
    </w:pPr>
  </w:style>
  <w:style w:type="numbering" w:customStyle="1" w:styleId="ImportedStyle3">
    <w:name w:val="Imported Style 3"/>
  </w:style>
  <w:style w:type="numbering" w:customStyle="1" w:styleId="List31">
    <w:name w:val="List 31"/>
    <w:basedOn w:val="ImportedStyle4"/>
    <w:pPr>
      <w:numPr>
        <w:numId w:val="12"/>
      </w:numPr>
    </w:pPr>
  </w:style>
  <w:style w:type="numbering" w:customStyle="1" w:styleId="ImportedStyle4">
    <w:name w:val="Imported Style 4"/>
  </w:style>
  <w:style w:type="numbering" w:customStyle="1" w:styleId="List41">
    <w:name w:val="List 41"/>
    <w:basedOn w:val="ImportedStyle5"/>
    <w:pPr>
      <w:numPr>
        <w:numId w:val="15"/>
      </w:numPr>
    </w:pPr>
  </w:style>
  <w:style w:type="numbering" w:customStyle="1" w:styleId="ImportedStyle5">
    <w:name w:val="Imported Style 5"/>
  </w:style>
  <w:style w:type="paragraph" w:styleId="BalloonText">
    <w:name w:val="Balloon Text"/>
    <w:basedOn w:val="Normal"/>
    <w:link w:val="BalloonTextChar"/>
    <w:uiPriority w:val="99"/>
    <w:semiHidden/>
    <w:unhideWhenUsed/>
    <w:rsid w:val="00CF0449"/>
    <w:rPr>
      <w:rFonts w:ascii="Tahoma" w:hAnsi="Tahoma" w:cs="Tahoma"/>
      <w:sz w:val="16"/>
      <w:szCs w:val="16"/>
    </w:rPr>
  </w:style>
  <w:style w:type="character" w:customStyle="1" w:styleId="BalloonTextChar">
    <w:name w:val="Balloon Text Char"/>
    <w:basedOn w:val="DefaultParagraphFont"/>
    <w:link w:val="BalloonText"/>
    <w:uiPriority w:val="99"/>
    <w:semiHidden/>
    <w:rsid w:val="00CF044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pPr>
      <w:spacing w:after="200"/>
    </w:pPr>
    <w:rPr>
      <w:rFonts w:eastAsia="Times New Roman"/>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ImportedStyle2"/>
    <w:pPr>
      <w:numPr>
        <w:numId w:val="6"/>
      </w:numPr>
    </w:pPr>
  </w:style>
  <w:style w:type="numbering" w:customStyle="1" w:styleId="ImportedStyle2">
    <w:name w:val="Imported Style 2"/>
  </w:style>
  <w:style w:type="numbering" w:customStyle="1" w:styleId="List21">
    <w:name w:val="List 21"/>
    <w:basedOn w:val="ImportedStyle3"/>
    <w:pPr>
      <w:numPr>
        <w:numId w:val="9"/>
      </w:numPr>
    </w:pPr>
  </w:style>
  <w:style w:type="numbering" w:customStyle="1" w:styleId="ImportedStyle3">
    <w:name w:val="Imported Style 3"/>
  </w:style>
  <w:style w:type="numbering" w:customStyle="1" w:styleId="List31">
    <w:name w:val="List 31"/>
    <w:basedOn w:val="ImportedStyle4"/>
    <w:pPr>
      <w:numPr>
        <w:numId w:val="12"/>
      </w:numPr>
    </w:pPr>
  </w:style>
  <w:style w:type="numbering" w:customStyle="1" w:styleId="ImportedStyle4">
    <w:name w:val="Imported Style 4"/>
  </w:style>
  <w:style w:type="numbering" w:customStyle="1" w:styleId="List41">
    <w:name w:val="List 41"/>
    <w:basedOn w:val="ImportedStyle5"/>
    <w:pPr>
      <w:numPr>
        <w:numId w:val="15"/>
      </w:numPr>
    </w:pPr>
  </w:style>
  <w:style w:type="numbering" w:customStyle="1" w:styleId="ImportedStyle5">
    <w:name w:val="Imported Style 5"/>
  </w:style>
  <w:style w:type="paragraph" w:styleId="BalloonText">
    <w:name w:val="Balloon Text"/>
    <w:basedOn w:val="Normal"/>
    <w:link w:val="BalloonTextChar"/>
    <w:uiPriority w:val="99"/>
    <w:semiHidden/>
    <w:unhideWhenUsed/>
    <w:rsid w:val="00CF0449"/>
    <w:rPr>
      <w:rFonts w:ascii="Tahoma" w:hAnsi="Tahoma" w:cs="Tahoma"/>
      <w:sz w:val="16"/>
      <w:szCs w:val="16"/>
    </w:rPr>
  </w:style>
  <w:style w:type="character" w:customStyle="1" w:styleId="BalloonTextChar">
    <w:name w:val="Balloon Text Char"/>
    <w:basedOn w:val="DefaultParagraphFont"/>
    <w:link w:val="BalloonText"/>
    <w:uiPriority w:val="99"/>
    <w:semiHidden/>
    <w:rsid w:val="00CF044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1763</Words>
  <Characters>10052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11792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2014-02-06T16:21:00Z</dcterms:created>
  <dcterms:modified xsi:type="dcterms:W3CDTF">2014-02-06T16:21:00Z</dcterms:modified>
</cp:coreProperties>
</file>