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4AEECE" w14:textId="77777777" w:rsidR="006B3A50" w:rsidRDefault="006B3A50" w:rsidP="006B3A50">
      <w:pPr>
        <w:ind w:left="-360"/>
        <w:rPr>
          <w:rFonts w:ascii="Arial" w:hAnsi="Arial"/>
          <w:sz w:val="14"/>
          <w:szCs w:val="14"/>
        </w:rPr>
      </w:pPr>
      <w:bookmarkStart w:id="0" w:name="_GoBack"/>
      <w:bookmarkEnd w:id="0"/>
      <w:r>
        <w:rPr>
          <w:noProof/>
        </w:rPr>
        <w:drawing>
          <wp:inline distT="0" distB="0" distL="0" distR="0" wp14:anchorId="68FA6E1E" wp14:editId="6A5F6823">
            <wp:extent cx="1743075" cy="771525"/>
            <wp:effectExtent l="0" t="0" r="9525" b="9525"/>
            <wp:docPr id="1" name="Picture 1" descr="Description: Descrip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43075" cy="771525"/>
                    </a:xfrm>
                    <a:prstGeom prst="rect">
                      <a:avLst/>
                    </a:prstGeom>
                    <a:noFill/>
                    <a:ln>
                      <a:noFill/>
                    </a:ln>
                  </pic:spPr>
                </pic:pic>
              </a:graphicData>
            </a:graphic>
          </wp:inline>
        </w:drawing>
      </w:r>
      <w:r>
        <w:rPr>
          <w:rFonts w:ascii="Arial" w:hAnsi="Arial"/>
          <w:sz w:val="14"/>
          <w:szCs w:val="14"/>
        </w:rPr>
        <w:t xml:space="preserve"> </w:t>
      </w:r>
    </w:p>
    <w:p w14:paraId="01B81E92" w14:textId="77777777" w:rsidR="006B3A50" w:rsidRDefault="006B3A50" w:rsidP="006B3A50">
      <w:pPr>
        <w:ind w:left="-360"/>
        <w:rPr>
          <w:rFonts w:ascii="Arial" w:hAnsi="Arial"/>
          <w:sz w:val="14"/>
          <w:szCs w:val="14"/>
        </w:rPr>
      </w:pPr>
      <w:r>
        <w:rPr>
          <w:rFonts w:ascii="Arial" w:hAnsi="Arial"/>
          <w:sz w:val="14"/>
          <w:szCs w:val="14"/>
        </w:rPr>
        <w:t>Faculty Senate • http://www.uwrf.edu/faculty_senate/welcome.html</w:t>
      </w:r>
    </w:p>
    <w:p w14:paraId="0F797054" w14:textId="36746708" w:rsidR="006B3A50" w:rsidRDefault="006B3A50" w:rsidP="006B3A50">
      <w:pPr>
        <w:ind w:left="-360"/>
        <w:rPr>
          <w:rFonts w:ascii="Arial" w:hAnsi="Arial"/>
          <w:sz w:val="14"/>
          <w:szCs w:val="14"/>
        </w:rPr>
      </w:pPr>
      <w:r>
        <w:rPr>
          <w:rFonts w:ascii="Arial" w:hAnsi="Arial"/>
          <w:sz w:val="14"/>
          <w:szCs w:val="14"/>
        </w:rPr>
        <w:t>Chair: Wes Chapin; Vice Chair: Coni Gehler; Elections Chair: Dennis Cooper; Secretar</w:t>
      </w:r>
      <w:r w:rsidR="00614D27">
        <w:rPr>
          <w:rFonts w:ascii="Arial" w:hAnsi="Arial"/>
          <w:sz w:val="14"/>
          <w:szCs w:val="14"/>
        </w:rPr>
        <w:t>y: Patricia Berg; Faculty Senate</w:t>
      </w:r>
      <w:r>
        <w:rPr>
          <w:rFonts w:ascii="Arial" w:hAnsi="Arial"/>
          <w:sz w:val="14"/>
          <w:szCs w:val="14"/>
        </w:rPr>
        <w:t xml:space="preserve"> Liaison: Kris Butler</w:t>
      </w:r>
    </w:p>
    <w:p w14:paraId="40D6FD37" w14:textId="77777777" w:rsidR="006B3A50" w:rsidRPr="004005DD" w:rsidRDefault="006B3A50" w:rsidP="006B3A50">
      <w:pPr>
        <w:ind w:left="-360"/>
        <w:rPr>
          <w:rFonts w:ascii="Arial" w:hAnsi="Arial"/>
          <w:sz w:val="14"/>
          <w:szCs w:val="14"/>
        </w:rPr>
      </w:pPr>
      <w:r>
        <w:rPr>
          <w:rFonts w:ascii="Arial" w:hAnsi="Arial"/>
          <w:sz w:val="14"/>
          <w:szCs w:val="14"/>
        </w:rPr>
        <w:t>Acting Elections Chair: James Graham; Staff Associate: Darla Walters</w:t>
      </w:r>
    </w:p>
    <w:p w14:paraId="12BD0864" w14:textId="77777777" w:rsidR="006B3A50" w:rsidRPr="000F17E8" w:rsidRDefault="006B3A50" w:rsidP="006B3A50">
      <w:pPr>
        <w:rPr>
          <w:sz w:val="16"/>
          <w:szCs w:val="16"/>
        </w:rPr>
      </w:pPr>
    </w:p>
    <w:p w14:paraId="78F79CE5" w14:textId="14DA07D0" w:rsidR="006B3A50" w:rsidRDefault="006B3A50" w:rsidP="006B3A50">
      <w:pPr>
        <w:jc w:val="center"/>
      </w:pPr>
      <w:r w:rsidRPr="002273FB">
        <w:rPr>
          <w:b/>
          <w:sz w:val="22"/>
        </w:rPr>
        <w:t>Minutes of the UWRF Faculty Se</w:t>
      </w:r>
      <w:r>
        <w:rPr>
          <w:b/>
          <w:sz w:val="22"/>
        </w:rPr>
        <w:t>nate for</w:t>
      </w:r>
      <w:r w:rsidR="001E4B12">
        <w:rPr>
          <w:b/>
          <w:sz w:val="22"/>
        </w:rPr>
        <w:t xml:space="preserve"> May 8, 2013</w:t>
      </w:r>
      <w:r>
        <w:rPr>
          <w:b/>
          <w:sz w:val="22"/>
        </w:rPr>
        <w:t xml:space="preserve">, Volume 37, Number </w:t>
      </w:r>
      <w:r w:rsidR="009A680D">
        <w:rPr>
          <w:b/>
          <w:sz w:val="22"/>
        </w:rPr>
        <w:t>18</w:t>
      </w:r>
    </w:p>
    <w:p w14:paraId="4E4B02B7" w14:textId="77777777" w:rsidR="006B3A50" w:rsidRDefault="006B3A50" w:rsidP="006B3A50"/>
    <w:tbl>
      <w:tblPr>
        <w:tblW w:w="9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48"/>
        <w:gridCol w:w="2340"/>
        <w:gridCol w:w="2340"/>
        <w:gridCol w:w="2340"/>
      </w:tblGrid>
      <w:tr w:rsidR="006B3A50" w14:paraId="6C22F49A" w14:textId="77777777" w:rsidTr="00A566E1">
        <w:tc>
          <w:tcPr>
            <w:tcW w:w="2448" w:type="dxa"/>
          </w:tcPr>
          <w:p w14:paraId="2EB3F455" w14:textId="77777777" w:rsidR="006B3A50" w:rsidRPr="00856EC9" w:rsidRDefault="006B3A50" w:rsidP="00A566E1">
            <w:pPr>
              <w:jc w:val="center"/>
              <w:rPr>
                <w:b/>
              </w:rPr>
            </w:pPr>
            <w:r w:rsidRPr="00856EC9">
              <w:rPr>
                <w:b/>
              </w:rPr>
              <w:t>Representation</w:t>
            </w:r>
          </w:p>
        </w:tc>
        <w:tc>
          <w:tcPr>
            <w:tcW w:w="2340" w:type="dxa"/>
          </w:tcPr>
          <w:p w14:paraId="48B13027" w14:textId="77777777" w:rsidR="006B3A50" w:rsidRPr="00856EC9" w:rsidRDefault="006B3A50" w:rsidP="00A566E1">
            <w:pPr>
              <w:jc w:val="center"/>
              <w:rPr>
                <w:b/>
              </w:rPr>
            </w:pPr>
            <w:r>
              <w:rPr>
                <w:b/>
              </w:rPr>
              <w:t>Term Expires 2013</w:t>
            </w:r>
          </w:p>
        </w:tc>
        <w:tc>
          <w:tcPr>
            <w:tcW w:w="2340" w:type="dxa"/>
          </w:tcPr>
          <w:p w14:paraId="509128C0" w14:textId="77777777" w:rsidR="006B3A50" w:rsidRPr="00856EC9" w:rsidRDefault="006B3A50" w:rsidP="00A566E1">
            <w:pPr>
              <w:jc w:val="center"/>
              <w:rPr>
                <w:b/>
              </w:rPr>
            </w:pPr>
            <w:r>
              <w:rPr>
                <w:b/>
              </w:rPr>
              <w:t>Term Expires 2014</w:t>
            </w:r>
          </w:p>
        </w:tc>
        <w:tc>
          <w:tcPr>
            <w:tcW w:w="2340" w:type="dxa"/>
          </w:tcPr>
          <w:p w14:paraId="6BD52CC2" w14:textId="77777777" w:rsidR="006B3A50" w:rsidRPr="00856EC9" w:rsidRDefault="006B3A50" w:rsidP="00A566E1">
            <w:pPr>
              <w:jc w:val="center"/>
              <w:rPr>
                <w:b/>
              </w:rPr>
            </w:pPr>
            <w:r>
              <w:rPr>
                <w:b/>
              </w:rPr>
              <w:t>Term Expires 2015</w:t>
            </w:r>
          </w:p>
        </w:tc>
      </w:tr>
      <w:tr w:rsidR="006B3A50" w14:paraId="79840592" w14:textId="77777777" w:rsidTr="00A566E1">
        <w:tc>
          <w:tcPr>
            <w:tcW w:w="2448" w:type="dxa"/>
          </w:tcPr>
          <w:p w14:paraId="140EA7F7" w14:textId="77777777" w:rsidR="006B3A50" w:rsidRPr="00856EC9" w:rsidRDefault="006B3A50" w:rsidP="00A566E1">
            <w:pPr>
              <w:rPr>
                <w:b/>
                <w:i/>
              </w:rPr>
            </w:pPr>
            <w:r w:rsidRPr="00856EC9">
              <w:rPr>
                <w:b/>
                <w:i/>
              </w:rPr>
              <w:t>CAFES</w:t>
            </w:r>
          </w:p>
          <w:p w14:paraId="114E777D" w14:textId="77777777" w:rsidR="006B3A50" w:rsidRPr="00856EC9" w:rsidRDefault="006B3A50" w:rsidP="00A566E1">
            <w:pPr>
              <w:rPr>
                <w:b/>
                <w:i/>
              </w:rPr>
            </w:pPr>
          </w:p>
        </w:tc>
        <w:tc>
          <w:tcPr>
            <w:tcW w:w="2340" w:type="dxa"/>
            <w:shd w:val="clear" w:color="auto" w:fill="FFFFFF"/>
          </w:tcPr>
          <w:p w14:paraId="0A4AB833" w14:textId="77777777" w:rsidR="006B3A50" w:rsidRPr="00D96645" w:rsidRDefault="006B3A50" w:rsidP="00A566E1">
            <w:pPr>
              <w:rPr>
                <w:sz w:val="20"/>
                <w:szCs w:val="20"/>
              </w:rPr>
            </w:pPr>
            <w:r>
              <w:t>James Graham</w:t>
            </w:r>
          </w:p>
        </w:tc>
        <w:tc>
          <w:tcPr>
            <w:tcW w:w="2340" w:type="dxa"/>
            <w:shd w:val="clear" w:color="auto" w:fill="FFFFFF"/>
          </w:tcPr>
          <w:p w14:paraId="6F89426F" w14:textId="77777777" w:rsidR="006B3A50" w:rsidRPr="00AC1C61" w:rsidRDefault="006B3A50" w:rsidP="00A566E1">
            <w:r>
              <w:t>Ian Williams</w:t>
            </w:r>
          </w:p>
          <w:p w14:paraId="7FC68838" w14:textId="77777777" w:rsidR="006B3A50" w:rsidRPr="00771EFD" w:rsidRDefault="006B3A50" w:rsidP="00A566E1"/>
        </w:tc>
        <w:tc>
          <w:tcPr>
            <w:tcW w:w="2340" w:type="dxa"/>
            <w:shd w:val="clear" w:color="auto" w:fill="BFBFBF"/>
          </w:tcPr>
          <w:p w14:paraId="7E64BBC2" w14:textId="77777777" w:rsidR="006B3A50" w:rsidRDefault="006B3A50" w:rsidP="00A566E1"/>
        </w:tc>
      </w:tr>
      <w:tr w:rsidR="006B3A50" w14:paraId="77D4744F" w14:textId="77777777" w:rsidTr="00A566E1">
        <w:tc>
          <w:tcPr>
            <w:tcW w:w="2448" w:type="dxa"/>
          </w:tcPr>
          <w:p w14:paraId="58D6BB3B" w14:textId="77777777" w:rsidR="006B3A50" w:rsidRPr="00856EC9" w:rsidRDefault="006B3A50" w:rsidP="00A566E1">
            <w:pPr>
              <w:rPr>
                <w:b/>
                <w:i/>
              </w:rPr>
            </w:pPr>
            <w:r w:rsidRPr="00856EC9">
              <w:rPr>
                <w:b/>
                <w:i/>
              </w:rPr>
              <w:t>CAS</w:t>
            </w:r>
          </w:p>
        </w:tc>
        <w:tc>
          <w:tcPr>
            <w:tcW w:w="2340" w:type="dxa"/>
          </w:tcPr>
          <w:p w14:paraId="40D9B6C0" w14:textId="77777777" w:rsidR="006B3A50" w:rsidRDefault="006B3A50" w:rsidP="00A566E1">
            <w:r>
              <w:t>James Madsen</w:t>
            </w:r>
          </w:p>
          <w:p w14:paraId="7B44C84D" w14:textId="77777777" w:rsidR="001E4B12" w:rsidRPr="00F43770" w:rsidRDefault="001E4B12" w:rsidP="00A566E1">
            <w:r>
              <w:t>(</w:t>
            </w:r>
            <w:proofErr w:type="spellStart"/>
            <w:r>
              <w:t>Rellen</w:t>
            </w:r>
            <w:proofErr w:type="spellEnd"/>
            <w:r>
              <w:t xml:space="preserve"> </w:t>
            </w:r>
            <w:proofErr w:type="spellStart"/>
            <w:r>
              <w:t>Hardtke</w:t>
            </w:r>
            <w:proofErr w:type="spellEnd"/>
            <w:r>
              <w:t>)</w:t>
            </w:r>
          </w:p>
          <w:p w14:paraId="18C52909" w14:textId="77777777" w:rsidR="006B3A50" w:rsidRPr="006C4308" w:rsidRDefault="006B3A50" w:rsidP="00A566E1">
            <w:r>
              <w:t>Brad Mogen</w:t>
            </w:r>
          </w:p>
          <w:p w14:paraId="5EC409DF" w14:textId="77777777" w:rsidR="006B3A50" w:rsidRPr="0002306E" w:rsidRDefault="006B3A50" w:rsidP="00A566E1"/>
          <w:p w14:paraId="21BB946B" w14:textId="77777777" w:rsidR="006B3A50" w:rsidRDefault="006B3A50" w:rsidP="00A566E1"/>
        </w:tc>
        <w:tc>
          <w:tcPr>
            <w:tcW w:w="2340" w:type="dxa"/>
          </w:tcPr>
          <w:p w14:paraId="34398FA2" w14:textId="77777777" w:rsidR="006B3A50" w:rsidRPr="00F43770" w:rsidRDefault="006B3A50" w:rsidP="00A566E1">
            <w:r>
              <w:t>Patricia Berg</w:t>
            </w:r>
          </w:p>
          <w:p w14:paraId="1F480DA0" w14:textId="77777777" w:rsidR="006B3A50" w:rsidRDefault="006B3A50" w:rsidP="00A566E1">
            <w:r>
              <w:t>Kris Butler</w:t>
            </w:r>
          </w:p>
          <w:p w14:paraId="2A3F6973" w14:textId="77777777" w:rsidR="006B3A50" w:rsidRDefault="006B3A50" w:rsidP="00A566E1">
            <w:r>
              <w:t>Coni Gehler</w:t>
            </w:r>
          </w:p>
          <w:p w14:paraId="5DBD2EB4" w14:textId="77777777" w:rsidR="006B3A50" w:rsidRDefault="006B3A50" w:rsidP="00A566E1"/>
        </w:tc>
        <w:tc>
          <w:tcPr>
            <w:tcW w:w="2340" w:type="dxa"/>
          </w:tcPr>
          <w:p w14:paraId="3DB585A2" w14:textId="77777777" w:rsidR="006B3A50" w:rsidRDefault="006B3A50" w:rsidP="00A566E1">
            <w:r>
              <w:t>David Rainville</w:t>
            </w:r>
          </w:p>
        </w:tc>
      </w:tr>
      <w:tr w:rsidR="006B3A50" w14:paraId="7A83C6F4" w14:textId="77777777" w:rsidTr="00A566E1">
        <w:tc>
          <w:tcPr>
            <w:tcW w:w="2448" w:type="dxa"/>
          </w:tcPr>
          <w:p w14:paraId="2C7F0073" w14:textId="77777777" w:rsidR="006B3A50" w:rsidRPr="00856EC9" w:rsidRDefault="006B3A50" w:rsidP="00A566E1">
            <w:pPr>
              <w:rPr>
                <w:b/>
                <w:i/>
              </w:rPr>
            </w:pPr>
            <w:r>
              <w:rPr>
                <w:b/>
                <w:i/>
              </w:rPr>
              <w:t>C</w:t>
            </w:r>
            <w:r w:rsidRPr="00856EC9">
              <w:rPr>
                <w:b/>
                <w:i/>
              </w:rPr>
              <w:t>EPS</w:t>
            </w:r>
          </w:p>
        </w:tc>
        <w:tc>
          <w:tcPr>
            <w:tcW w:w="2340" w:type="dxa"/>
            <w:shd w:val="clear" w:color="auto" w:fill="BFBFBF"/>
          </w:tcPr>
          <w:p w14:paraId="1F40F819" w14:textId="77777777" w:rsidR="006B3A50" w:rsidRPr="00B02843" w:rsidRDefault="006B3A50" w:rsidP="00A566E1"/>
          <w:p w14:paraId="1A7A9307" w14:textId="77777777" w:rsidR="006B3A50" w:rsidRPr="00F55D0A" w:rsidRDefault="006B3A50" w:rsidP="00A566E1">
            <w:pPr>
              <w:rPr>
                <w:sz w:val="20"/>
                <w:szCs w:val="20"/>
              </w:rPr>
            </w:pPr>
          </w:p>
        </w:tc>
        <w:tc>
          <w:tcPr>
            <w:tcW w:w="2340" w:type="dxa"/>
            <w:shd w:val="clear" w:color="auto" w:fill="FFFFFF"/>
          </w:tcPr>
          <w:p w14:paraId="6B673301" w14:textId="77777777" w:rsidR="006B3A50" w:rsidRDefault="006B3A50" w:rsidP="00A566E1">
            <w:r>
              <w:t>Donald Stovall</w:t>
            </w:r>
          </w:p>
          <w:p w14:paraId="711CA7CB" w14:textId="77777777" w:rsidR="006B3A50" w:rsidRPr="00812038" w:rsidRDefault="006B3A50" w:rsidP="00A566E1">
            <w:pPr>
              <w:rPr>
                <w:sz w:val="20"/>
                <w:szCs w:val="20"/>
              </w:rPr>
            </w:pPr>
          </w:p>
        </w:tc>
        <w:tc>
          <w:tcPr>
            <w:tcW w:w="2340" w:type="dxa"/>
            <w:shd w:val="clear" w:color="auto" w:fill="FFFFFF"/>
          </w:tcPr>
          <w:p w14:paraId="735E0F74" w14:textId="77777777" w:rsidR="006B3A50" w:rsidRDefault="006B3A50" w:rsidP="00A566E1">
            <w:r>
              <w:t>Lori Swanson</w:t>
            </w:r>
          </w:p>
        </w:tc>
      </w:tr>
      <w:tr w:rsidR="006B3A50" w14:paraId="51502773" w14:textId="77777777" w:rsidTr="00A566E1">
        <w:tc>
          <w:tcPr>
            <w:tcW w:w="2448" w:type="dxa"/>
          </w:tcPr>
          <w:p w14:paraId="2C747B8C" w14:textId="77777777" w:rsidR="006B3A50" w:rsidRPr="00856EC9" w:rsidRDefault="006B3A50" w:rsidP="00A566E1">
            <w:pPr>
              <w:rPr>
                <w:b/>
                <w:i/>
              </w:rPr>
            </w:pPr>
            <w:r w:rsidRPr="00856EC9">
              <w:rPr>
                <w:b/>
                <w:i/>
              </w:rPr>
              <w:t>CBE</w:t>
            </w:r>
          </w:p>
        </w:tc>
        <w:tc>
          <w:tcPr>
            <w:tcW w:w="2340" w:type="dxa"/>
            <w:shd w:val="clear" w:color="auto" w:fill="BFBFBF"/>
          </w:tcPr>
          <w:p w14:paraId="0BB47BE9" w14:textId="77777777" w:rsidR="006B3A50" w:rsidRPr="00CA787C" w:rsidRDefault="006B3A50" w:rsidP="00A566E1"/>
          <w:p w14:paraId="26024927" w14:textId="77777777" w:rsidR="006B3A50" w:rsidRDefault="006B3A50" w:rsidP="00A566E1"/>
        </w:tc>
        <w:tc>
          <w:tcPr>
            <w:tcW w:w="2340" w:type="dxa"/>
            <w:shd w:val="clear" w:color="auto" w:fill="BFBFBF"/>
          </w:tcPr>
          <w:p w14:paraId="40BD16CA" w14:textId="77777777" w:rsidR="006B3A50" w:rsidRDefault="006B3A50" w:rsidP="00A566E1"/>
        </w:tc>
        <w:tc>
          <w:tcPr>
            <w:tcW w:w="2340" w:type="dxa"/>
            <w:shd w:val="clear" w:color="auto" w:fill="FFFFFF"/>
          </w:tcPr>
          <w:p w14:paraId="31201102" w14:textId="77777777" w:rsidR="006B3A50" w:rsidRDefault="006B3A50" w:rsidP="00A566E1">
            <w:r>
              <w:t>Hossein Najafi</w:t>
            </w:r>
          </w:p>
          <w:p w14:paraId="36395A76" w14:textId="77777777" w:rsidR="006B3A50" w:rsidRDefault="006B3A50" w:rsidP="00A566E1"/>
        </w:tc>
      </w:tr>
      <w:tr w:rsidR="006B3A50" w14:paraId="788FEC39" w14:textId="77777777" w:rsidTr="00A566E1">
        <w:tc>
          <w:tcPr>
            <w:tcW w:w="2448" w:type="dxa"/>
          </w:tcPr>
          <w:p w14:paraId="0B0644AB" w14:textId="77777777" w:rsidR="006B3A50" w:rsidRPr="00856EC9" w:rsidRDefault="006B3A50" w:rsidP="00A566E1">
            <w:pPr>
              <w:rPr>
                <w:b/>
                <w:i/>
              </w:rPr>
            </w:pPr>
            <w:r w:rsidRPr="00856EC9">
              <w:rPr>
                <w:b/>
                <w:i/>
              </w:rPr>
              <w:t>4</w:t>
            </w:r>
            <w:r w:rsidRPr="00856EC9">
              <w:rPr>
                <w:b/>
                <w:i/>
                <w:vertAlign w:val="superscript"/>
              </w:rPr>
              <w:t>th</w:t>
            </w:r>
            <w:r w:rsidRPr="00856EC9">
              <w:rPr>
                <w:b/>
                <w:i/>
              </w:rPr>
              <w:t xml:space="preserve"> Division</w:t>
            </w:r>
          </w:p>
        </w:tc>
        <w:tc>
          <w:tcPr>
            <w:tcW w:w="2340" w:type="dxa"/>
          </w:tcPr>
          <w:p w14:paraId="0A84F817" w14:textId="77777777" w:rsidR="006B3A50" w:rsidRPr="00F50E27" w:rsidRDefault="006B3A50" w:rsidP="00A566E1">
            <w:r>
              <w:t>Kristie Feist</w:t>
            </w:r>
          </w:p>
          <w:p w14:paraId="2A2E4507" w14:textId="77777777" w:rsidR="006B3A50" w:rsidRDefault="006B3A50" w:rsidP="00A566E1">
            <w:r>
              <w:t>Maggie Clark</w:t>
            </w:r>
          </w:p>
        </w:tc>
        <w:tc>
          <w:tcPr>
            <w:tcW w:w="2340" w:type="dxa"/>
          </w:tcPr>
          <w:p w14:paraId="4C1AD9A3" w14:textId="77777777" w:rsidR="006B3A50" w:rsidRPr="00856EC9" w:rsidRDefault="006B3A50" w:rsidP="00A566E1">
            <w:pPr>
              <w:rPr>
                <w:sz w:val="20"/>
                <w:szCs w:val="20"/>
              </w:rPr>
            </w:pPr>
            <w:r>
              <w:t>Thomas Pedersen</w:t>
            </w:r>
          </w:p>
        </w:tc>
        <w:tc>
          <w:tcPr>
            <w:tcW w:w="2340" w:type="dxa"/>
          </w:tcPr>
          <w:p w14:paraId="3D1C0F9E" w14:textId="77777777" w:rsidR="006B3A50" w:rsidRPr="00AC1C61" w:rsidRDefault="006B3A50" w:rsidP="00A566E1">
            <w:r>
              <w:t>Barbara Stinson</w:t>
            </w:r>
          </w:p>
        </w:tc>
      </w:tr>
      <w:tr w:rsidR="006B3A50" w14:paraId="00ACEDD9" w14:textId="77777777" w:rsidTr="00A566E1">
        <w:tc>
          <w:tcPr>
            <w:tcW w:w="2448" w:type="dxa"/>
          </w:tcPr>
          <w:p w14:paraId="44664004" w14:textId="77777777" w:rsidR="006B3A50" w:rsidRPr="00856EC9" w:rsidRDefault="006B3A50" w:rsidP="00A566E1">
            <w:pPr>
              <w:rPr>
                <w:b/>
                <w:i/>
              </w:rPr>
            </w:pPr>
            <w:r w:rsidRPr="00856EC9">
              <w:rPr>
                <w:b/>
                <w:i/>
              </w:rPr>
              <w:t>At-Large</w:t>
            </w:r>
          </w:p>
        </w:tc>
        <w:tc>
          <w:tcPr>
            <w:tcW w:w="2340" w:type="dxa"/>
          </w:tcPr>
          <w:p w14:paraId="21B2B64B" w14:textId="77777777" w:rsidR="006B3A50" w:rsidRDefault="006B3A50" w:rsidP="00A566E1">
            <w:r>
              <w:t>Wes Chapin</w:t>
            </w:r>
          </w:p>
          <w:p w14:paraId="600810BE" w14:textId="77777777" w:rsidR="006B3A50" w:rsidRPr="005847CA" w:rsidRDefault="006B3A50" w:rsidP="00A566E1">
            <w:pPr>
              <w:rPr>
                <w:sz w:val="20"/>
                <w:szCs w:val="20"/>
              </w:rPr>
            </w:pPr>
            <w:r>
              <w:rPr>
                <w:sz w:val="20"/>
                <w:szCs w:val="20"/>
              </w:rPr>
              <w:t xml:space="preserve">     </w:t>
            </w:r>
          </w:p>
          <w:p w14:paraId="30773D63" w14:textId="77777777" w:rsidR="006B3A50" w:rsidRPr="00796E98" w:rsidRDefault="006B3A50" w:rsidP="00A566E1">
            <w:r>
              <w:t>Stephen Reed</w:t>
            </w:r>
          </w:p>
          <w:p w14:paraId="697ADC2C" w14:textId="77777777" w:rsidR="006B3A50" w:rsidRDefault="006B3A50" w:rsidP="00A566E1"/>
        </w:tc>
        <w:tc>
          <w:tcPr>
            <w:tcW w:w="2340" w:type="dxa"/>
          </w:tcPr>
          <w:p w14:paraId="295D82B1" w14:textId="77777777" w:rsidR="006B3A50" w:rsidRDefault="006B3A50" w:rsidP="00A566E1">
            <w:r>
              <w:t>Dennis Cooper</w:t>
            </w:r>
          </w:p>
          <w:p w14:paraId="036B79B3" w14:textId="77777777" w:rsidR="006B3A50" w:rsidRDefault="006B3A50" w:rsidP="00A566E1">
            <w:r>
              <w:t>Matthew Renault</w:t>
            </w:r>
          </w:p>
        </w:tc>
        <w:tc>
          <w:tcPr>
            <w:tcW w:w="2340" w:type="dxa"/>
          </w:tcPr>
          <w:p w14:paraId="4D2880BF" w14:textId="77777777" w:rsidR="006B3A50" w:rsidRDefault="006B3A50" w:rsidP="00A566E1">
            <w:r>
              <w:t>John Heppen</w:t>
            </w:r>
          </w:p>
          <w:p w14:paraId="25E00C7C" w14:textId="77777777" w:rsidR="006B3A50" w:rsidRDefault="006B3A50" w:rsidP="00A566E1">
            <w:r>
              <w:t>Logan Kelly</w:t>
            </w:r>
          </w:p>
          <w:p w14:paraId="1F4BB682" w14:textId="77777777" w:rsidR="006B3A50" w:rsidRDefault="006B3A50" w:rsidP="00A566E1">
            <w:r>
              <w:t>Marshall Toman</w:t>
            </w:r>
          </w:p>
          <w:p w14:paraId="36A55B50" w14:textId="77777777" w:rsidR="006B3A50" w:rsidRPr="00691AA8" w:rsidRDefault="006B3A50" w:rsidP="00A566E1"/>
        </w:tc>
      </w:tr>
      <w:tr w:rsidR="006B3A50" w14:paraId="1C1DDB06" w14:textId="77777777" w:rsidTr="00A566E1">
        <w:tc>
          <w:tcPr>
            <w:tcW w:w="2448" w:type="dxa"/>
          </w:tcPr>
          <w:p w14:paraId="052D52E3" w14:textId="77777777" w:rsidR="006B3A50" w:rsidRPr="00856EC9" w:rsidRDefault="006B3A50" w:rsidP="00A566E1">
            <w:pPr>
              <w:rPr>
                <w:b/>
                <w:i/>
              </w:rPr>
            </w:pPr>
            <w:r w:rsidRPr="00856EC9">
              <w:rPr>
                <w:b/>
                <w:i/>
              </w:rPr>
              <w:t>Chancellor’s Designee</w:t>
            </w:r>
          </w:p>
        </w:tc>
        <w:tc>
          <w:tcPr>
            <w:tcW w:w="2340" w:type="dxa"/>
          </w:tcPr>
          <w:p w14:paraId="36D172A8" w14:textId="77777777" w:rsidR="006B3A50" w:rsidRPr="00377A10" w:rsidRDefault="006B3A50" w:rsidP="00A566E1">
            <w:r>
              <w:t>Fernando Delgado</w:t>
            </w:r>
          </w:p>
          <w:p w14:paraId="1C28721B" w14:textId="77777777" w:rsidR="006B3A50" w:rsidRPr="00F50E27" w:rsidRDefault="006B3A50" w:rsidP="00A566E1"/>
        </w:tc>
        <w:tc>
          <w:tcPr>
            <w:tcW w:w="2340" w:type="dxa"/>
            <w:shd w:val="clear" w:color="auto" w:fill="BFBFBF"/>
          </w:tcPr>
          <w:p w14:paraId="56AE2C95" w14:textId="77777777" w:rsidR="006B3A50" w:rsidRDefault="006B3A50" w:rsidP="00A566E1"/>
        </w:tc>
        <w:tc>
          <w:tcPr>
            <w:tcW w:w="2340" w:type="dxa"/>
            <w:shd w:val="clear" w:color="auto" w:fill="BFBFBF"/>
          </w:tcPr>
          <w:p w14:paraId="72F12180" w14:textId="77777777" w:rsidR="006B3A50" w:rsidRDefault="006B3A50" w:rsidP="00A566E1"/>
          <w:p w14:paraId="279F0F62" w14:textId="77777777" w:rsidR="006B3A50" w:rsidRDefault="006B3A50" w:rsidP="00A566E1"/>
        </w:tc>
      </w:tr>
    </w:tbl>
    <w:p w14:paraId="40684667" w14:textId="77777777" w:rsidR="006B3A50" w:rsidRPr="00C2533E" w:rsidRDefault="006B3A50" w:rsidP="006B3A50">
      <w:pPr>
        <w:rPr>
          <w:sz w:val="16"/>
          <w:szCs w:val="16"/>
        </w:rPr>
      </w:pPr>
    </w:p>
    <w:p w14:paraId="7B61B35B" w14:textId="77777777" w:rsidR="006B3A50" w:rsidRPr="000410E9" w:rsidRDefault="006B3A50" w:rsidP="006B3A50">
      <w:r>
        <w:t xml:space="preserve">* </w:t>
      </w:r>
      <w:r>
        <w:tab/>
        <w:t>Absent</w:t>
      </w:r>
    </w:p>
    <w:p w14:paraId="6E2AB75F" w14:textId="77777777" w:rsidR="006B3A50" w:rsidRPr="00582A6D" w:rsidRDefault="006B3A50" w:rsidP="006B3A50">
      <w:r w:rsidRPr="000410E9">
        <w:t>()</w:t>
      </w:r>
      <w:r w:rsidRPr="000410E9">
        <w:tab/>
        <w:t>Substitute</w:t>
      </w:r>
    </w:p>
    <w:p w14:paraId="77C9A787" w14:textId="77777777" w:rsidR="006B3A50" w:rsidRDefault="006B3A50" w:rsidP="006B3A50"/>
    <w:p w14:paraId="1CA6EEDB" w14:textId="77777777" w:rsidR="004A7FCB" w:rsidRPr="00107629" w:rsidRDefault="004A7FCB" w:rsidP="004A7FCB"/>
    <w:p w14:paraId="4B260779" w14:textId="300FD6BE" w:rsidR="004A7FCB" w:rsidRPr="00107629" w:rsidRDefault="004A7FCB" w:rsidP="004A7FCB">
      <w:r w:rsidRPr="00107629">
        <w:t xml:space="preserve">The 2012-2013 </w:t>
      </w:r>
      <w:r>
        <w:t>Faculty Senate m</w:t>
      </w:r>
      <w:r w:rsidRPr="00107629">
        <w:t xml:space="preserve">et on </w:t>
      </w:r>
      <w:r>
        <w:t>May 8 at 3:30 p</w:t>
      </w:r>
      <w:r w:rsidRPr="00107629">
        <w:t xml:space="preserve">.m. in </w:t>
      </w:r>
      <w:r>
        <w:t>334 UC</w:t>
      </w:r>
      <w:r w:rsidRPr="00107629">
        <w:t>.</w:t>
      </w:r>
    </w:p>
    <w:p w14:paraId="7063D23B" w14:textId="77777777" w:rsidR="004A7FCB" w:rsidRPr="00107629" w:rsidRDefault="004A7FCB" w:rsidP="004A7FCB"/>
    <w:p w14:paraId="4085071D" w14:textId="77777777" w:rsidR="004A7FCB" w:rsidRDefault="004A7FCB" w:rsidP="004A7FCB">
      <w:pPr>
        <w:rPr>
          <w:b/>
        </w:rPr>
      </w:pPr>
      <w:r w:rsidRPr="00107629">
        <w:rPr>
          <w:b/>
        </w:rPr>
        <w:t>Call to Order</w:t>
      </w:r>
    </w:p>
    <w:p w14:paraId="4A6EA9BE" w14:textId="3603C155" w:rsidR="004A7FCB" w:rsidRDefault="00A566E1" w:rsidP="004A7FCB">
      <w:pPr>
        <w:rPr>
          <w:b/>
        </w:rPr>
      </w:pPr>
      <w:r>
        <w:rPr>
          <w:b/>
        </w:rPr>
        <w:t>The meeting was called to order at 3:30 pm.</w:t>
      </w:r>
    </w:p>
    <w:p w14:paraId="22126043" w14:textId="77777777" w:rsidR="00A566E1" w:rsidRDefault="00A566E1" w:rsidP="004A7FCB">
      <w:pPr>
        <w:rPr>
          <w:b/>
        </w:rPr>
      </w:pPr>
    </w:p>
    <w:p w14:paraId="1272BF6F" w14:textId="77777777" w:rsidR="004A7FCB" w:rsidRPr="00107629" w:rsidRDefault="004A7FCB" w:rsidP="004A7FCB">
      <w:pPr>
        <w:rPr>
          <w:b/>
        </w:rPr>
      </w:pPr>
      <w:r>
        <w:rPr>
          <w:b/>
        </w:rPr>
        <w:t>Seating of Substitutes</w:t>
      </w:r>
    </w:p>
    <w:p w14:paraId="69062CE3" w14:textId="0449BB9F" w:rsidR="00A566E1" w:rsidRDefault="00A566E1" w:rsidP="004A7FCB">
      <w:pPr>
        <w:rPr>
          <w:szCs w:val="16"/>
        </w:rPr>
      </w:pPr>
      <w:proofErr w:type="spellStart"/>
      <w:r w:rsidRPr="00A566E1">
        <w:rPr>
          <w:szCs w:val="16"/>
        </w:rPr>
        <w:t>Rellen</w:t>
      </w:r>
      <w:proofErr w:type="spellEnd"/>
      <w:r w:rsidRPr="00A566E1">
        <w:rPr>
          <w:szCs w:val="16"/>
        </w:rPr>
        <w:t xml:space="preserve"> </w:t>
      </w:r>
      <w:proofErr w:type="spellStart"/>
      <w:r w:rsidRPr="00A566E1">
        <w:rPr>
          <w:szCs w:val="16"/>
        </w:rPr>
        <w:t>Hardtke</w:t>
      </w:r>
      <w:proofErr w:type="spellEnd"/>
      <w:r>
        <w:rPr>
          <w:szCs w:val="16"/>
        </w:rPr>
        <w:t xml:space="preserve"> will substitute for James Madsen</w:t>
      </w:r>
      <w:r w:rsidR="00614D27">
        <w:rPr>
          <w:szCs w:val="16"/>
        </w:rPr>
        <w:t xml:space="preserve"> and was accepted without objection</w:t>
      </w:r>
      <w:r>
        <w:rPr>
          <w:szCs w:val="16"/>
        </w:rPr>
        <w:t>.</w:t>
      </w:r>
    </w:p>
    <w:p w14:paraId="496587C6" w14:textId="77777777" w:rsidR="00A566E1" w:rsidRPr="00A566E1" w:rsidRDefault="00A566E1" w:rsidP="004A7FCB">
      <w:pPr>
        <w:rPr>
          <w:szCs w:val="16"/>
        </w:rPr>
      </w:pPr>
    </w:p>
    <w:p w14:paraId="044FD95B" w14:textId="77777777" w:rsidR="004A7FCB" w:rsidRDefault="004A7FCB" w:rsidP="004A7FCB">
      <w:pPr>
        <w:rPr>
          <w:b/>
        </w:rPr>
      </w:pPr>
      <w:r w:rsidRPr="00107629">
        <w:rPr>
          <w:b/>
        </w:rPr>
        <w:t xml:space="preserve">Approval of Minutes </w:t>
      </w:r>
    </w:p>
    <w:p w14:paraId="57169AE2" w14:textId="6FA5D1E9" w:rsidR="00A566E1" w:rsidRPr="00A566E1" w:rsidRDefault="00A566E1" w:rsidP="004A7FCB">
      <w:r w:rsidRPr="00A566E1">
        <w:t>Brad Mogen moved to accept the minutes as submitt</w:t>
      </w:r>
      <w:r w:rsidR="007B3E85">
        <w:t>ed; seconded by Ian Williams. Motion was approved without objection</w:t>
      </w:r>
      <w:r w:rsidRPr="00A566E1">
        <w:t xml:space="preserve">. </w:t>
      </w:r>
    </w:p>
    <w:p w14:paraId="1940B5C8" w14:textId="77777777" w:rsidR="00A566E1" w:rsidRPr="00107629" w:rsidRDefault="00A566E1" w:rsidP="004A7FCB">
      <w:pPr>
        <w:rPr>
          <w:b/>
        </w:rPr>
      </w:pPr>
    </w:p>
    <w:p w14:paraId="06521F66" w14:textId="77777777" w:rsidR="004A7FCB" w:rsidRPr="00774257" w:rsidRDefault="004A7FCB" w:rsidP="004A7FCB">
      <w:pPr>
        <w:rPr>
          <w:sz w:val="16"/>
          <w:szCs w:val="16"/>
        </w:rPr>
      </w:pPr>
      <w:r w:rsidRPr="00774257">
        <w:rPr>
          <w:sz w:val="16"/>
          <w:szCs w:val="16"/>
        </w:rPr>
        <w:tab/>
      </w:r>
    </w:p>
    <w:p w14:paraId="178B4D65" w14:textId="77777777" w:rsidR="004A7FCB" w:rsidRDefault="004A7FCB" w:rsidP="004A7FCB">
      <w:pPr>
        <w:rPr>
          <w:b/>
        </w:rPr>
      </w:pPr>
      <w:r w:rsidRPr="00107629">
        <w:rPr>
          <w:b/>
        </w:rPr>
        <w:lastRenderedPageBreak/>
        <w:t>Reports</w:t>
      </w:r>
    </w:p>
    <w:p w14:paraId="76C921BD" w14:textId="71CBBA62" w:rsidR="005F0613" w:rsidRPr="001E2A10" w:rsidRDefault="00E3384C" w:rsidP="004A7FCB">
      <w:r w:rsidRPr="001E2A10">
        <w:t>Chair Wes C</w:t>
      </w:r>
      <w:r w:rsidR="00A566E1" w:rsidRPr="001E2A10">
        <w:t>hapin attended the May 3 UW Reps’ meeting. A group has been formed to look into the issue of uncommitted UW money. Apparently UWRF will have to use reserves</w:t>
      </w:r>
      <w:r w:rsidR="005F0613" w:rsidRPr="001E2A10">
        <w:t xml:space="preserve"> in lieu of tuition increases. Insurance overpayments of $17 million have been recovered.</w:t>
      </w:r>
      <w:r w:rsidR="00A566E1" w:rsidRPr="001E2A10">
        <w:t xml:space="preserve">  </w:t>
      </w:r>
      <w:r w:rsidR="005F0613" w:rsidRPr="001E2A10">
        <w:t xml:space="preserve">UW operating fund will shrink to compensate for budget cuts. </w:t>
      </w:r>
    </w:p>
    <w:p w14:paraId="7CEC5449" w14:textId="77777777" w:rsidR="005F0613" w:rsidRPr="001E2A10" w:rsidRDefault="005F0613" w:rsidP="004A7FCB"/>
    <w:p w14:paraId="6A888370" w14:textId="32F7E32E" w:rsidR="00421205" w:rsidRPr="001E2A10" w:rsidRDefault="00421205" w:rsidP="004A7FCB">
      <w:r w:rsidRPr="001E2A10">
        <w:t xml:space="preserve">Faculty Senate Liaison Kris Butler reported that the Academic Staff Council met on May 6. Nominations for ASC members are due May 10; voting will take place May 13-17. ASC forwarded a motion to FWPP proposing to change the definition of the ASC full teaching load as follows: ASC full teaching load will be defined as 12 credits of teaching plus three credits of service; or 15 credits of teaching.  </w:t>
      </w:r>
    </w:p>
    <w:p w14:paraId="5624DE27" w14:textId="1D205868" w:rsidR="004A7FCB" w:rsidRDefault="00A566E1" w:rsidP="004A7FCB">
      <w:pPr>
        <w:rPr>
          <w:b/>
        </w:rPr>
      </w:pPr>
      <w:r>
        <w:rPr>
          <w:b/>
        </w:rPr>
        <w:t xml:space="preserve"> </w:t>
      </w:r>
    </w:p>
    <w:p w14:paraId="5F6B5C6D" w14:textId="77777777" w:rsidR="004A7FCB" w:rsidRDefault="004A7FCB" w:rsidP="004A7FCB">
      <w:pPr>
        <w:rPr>
          <w:b/>
        </w:rPr>
      </w:pPr>
      <w:r>
        <w:rPr>
          <w:b/>
        </w:rPr>
        <w:t>Consent Agenda</w:t>
      </w:r>
    </w:p>
    <w:p w14:paraId="34C5AEC5" w14:textId="77777777" w:rsidR="004A7FCB" w:rsidRDefault="004A7FCB" w:rsidP="004A7FCB">
      <w:pPr>
        <w:rPr>
          <w:b/>
        </w:rPr>
      </w:pPr>
    </w:p>
    <w:p w14:paraId="1ECE87FF" w14:textId="69145455" w:rsidR="004A7FCB" w:rsidRPr="00D2415E" w:rsidRDefault="004A7FCB" w:rsidP="004A7FCB">
      <w:pPr>
        <w:numPr>
          <w:ilvl w:val="0"/>
          <w:numId w:val="4"/>
        </w:numPr>
        <w:rPr>
          <w:rStyle w:val="Strong"/>
        </w:rPr>
      </w:pPr>
      <w:r>
        <w:rPr>
          <w:rStyle w:val="Strong"/>
        </w:rPr>
        <w:t>Motion from the Academic Program and Policy Committee (James Zimmerman, Chair) to approve changes to the Computer Science Program</w:t>
      </w:r>
      <w:r>
        <w:rPr>
          <w:rStyle w:val="Strong"/>
          <w:b w:val="0"/>
        </w:rPr>
        <w:t xml:space="preserve"> </w:t>
      </w:r>
    </w:p>
    <w:p w14:paraId="7443FF99" w14:textId="18065232" w:rsidR="004A7FCB" w:rsidRPr="001E2A10" w:rsidRDefault="001E2A10" w:rsidP="004A7FCB">
      <w:pPr>
        <w:pStyle w:val="ListParagraph"/>
        <w:rPr>
          <w:rStyle w:val="Strong"/>
          <w:b w:val="0"/>
        </w:rPr>
      </w:pPr>
      <w:r w:rsidRPr="001E2A10">
        <w:rPr>
          <w:rStyle w:val="Strong"/>
          <w:b w:val="0"/>
        </w:rPr>
        <w:t>Motion was approved without objection</w:t>
      </w:r>
    </w:p>
    <w:p w14:paraId="1AAA72E4" w14:textId="77777777" w:rsidR="001E2A10" w:rsidRDefault="001E2A10" w:rsidP="004A7FCB">
      <w:pPr>
        <w:pStyle w:val="ListParagraph"/>
        <w:rPr>
          <w:rStyle w:val="Strong"/>
        </w:rPr>
      </w:pPr>
    </w:p>
    <w:p w14:paraId="6FB19919" w14:textId="4BF421D6" w:rsidR="004A7FCB" w:rsidRPr="00D2415E" w:rsidRDefault="004A7FCB" w:rsidP="004A7FCB">
      <w:pPr>
        <w:numPr>
          <w:ilvl w:val="0"/>
          <w:numId w:val="4"/>
        </w:numPr>
        <w:rPr>
          <w:rStyle w:val="Strong"/>
        </w:rPr>
      </w:pPr>
      <w:r>
        <w:rPr>
          <w:rStyle w:val="Strong"/>
        </w:rPr>
        <w:t>Motion from the Academic Program and Policy Committee (James Zimmerman, Chair) to approve changes to the Health and Physical Education Program</w:t>
      </w:r>
      <w:r>
        <w:rPr>
          <w:rStyle w:val="Strong"/>
          <w:b w:val="0"/>
        </w:rPr>
        <w:t xml:space="preserve"> </w:t>
      </w:r>
    </w:p>
    <w:p w14:paraId="7C0498A7" w14:textId="77777777" w:rsidR="00671BD9" w:rsidRPr="00671BD9" w:rsidRDefault="00671BD9" w:rsidP="00671BD9">
      <w:pPr>
        <w:ind w:left="720"/>
        <w:rPr>
          <w:rStyle w:val="Strong"/>
          <w:b w:val="0"/>
        </w:rPr>
      </w:pPr>
      <w:r w:rsidRPr="00671BD9">
        <w:rPr>
          <w:rStyle w:val="Strong"/>
          <w:b w:val="0"/>
        </w:rPr>
        <w:t>Motion was approved without objection</w:t>
      </w:r>
    </w:p>
    <w:p w14:paraId="0B4B527D" w14:textId="77777777" w:rsidR="004A7FCB" w:rsidRDefault="004A7FCB" w:rsidP="004A7FCB">
      <w:pPr>
        <w:ind w:left="720"/>
        <w:rPr>
          <w:rStyle w:val="Strong"/>
        </w:rPr>
      </w:pPr>
    </w:p>
    <w:p w14:paraId="63A8495E" w14:textId="6FC2EA3A" w:rsidR="004A7FCB" w:rsidRPr="00D2415E" w:rsidRDefault="004A7FCB" w:rsidP="004A7FCB">
      <w:pPr>
        <w:numPr>
          <w:ilvl w:val="0"/>
          <w:numId w:val="4"/>
        </w:numPr>
        <w:rPr>
          <w:rStyle w:val="Strong"/>
        </w:rPr>
      </w:pPr>
      <w:r>
        <w:rPr>
          <w:rStyle w:val="Strong"/>
        </w:rPr>
        <w:t>Motion from the Academic Program and Policy Committee (James Zimmerman, Chair) to approve revisions to the graduate program</w:t>
      </w:r>
      <w:r w:rsidRPr="00D2415E">
        <w:rPr>
          <w:rStyle w:val="Strong"/>
        </w:rPr>
        <w:t xml:space="preserve">, </w:t>
      </w:r>
      <w:r w:rsidRPr="00D2415E">
        <w:rPr>
          <w:b/>
          <w:color w:val="000000"/>
        </w:rPr>
        <w:t>Montessori teacher education certificate/master’s (within the MSE Elementary Education Program).   The revision calls for adding a 'certification' option in Montessori training to the program.</w:t>
      </w:r>
      <w:r>
        <w:rPr>
          <w:rStyle w:val="Strong"/>
          <w:b w:val="0"/>
        </w:rPr>
        <w:t xml:space="preserve"> </w:t>
      </w:r>
    </w:p>
    <w:p w14:paraId="3F1FEC77" w14:textId="77777777" w:rsidR="00946D20" w:rsidRPr="00946D20" w:rsidRDefault="00946D20" w:rsidP="00946D20">
      <w:pPr>
        <w:ind w:left="720"/>
        <w:rPr>
          <w:rStyle w:val="Strong"/>
          <w:b w:val="0"/>
        </w:rPr>
      </w:pPr>
      <w:r w:rsidRPr="00946D20">
        <w:rPr>
          <w:rStyle w:val="Strong"/>
          <w:b w:val="0"/>
        </w:rPr>
        <w:t>Motion was approved without objection</w:t>
      </w:r>
    </w:p>
    <w:p w14:paraId="4A1391AF" w14:textId="77777777" w:rsidR="004A7FCB" w:rsidRDefault="004A7FCB" w:rsidP="004A7FCB">
      <w:pPr>
        <w:pStyle w:val="ListParagraph"/>
        <w:rPr>
          <w:rStyle w:val="Strong"/>
        </w:rPr>
      </w:pPr>
    </w:p>
    <w:p w14:paraId="6BC8CE0C" w14:textId="23A0AAF5" w:rsidR="004A7FCB" w:rsidRPr="00D2415E" w:rsidRDefault="004A7FCB" w:rsidP="004A7FCB">
      <w:pPr>
        <w:numPr>
          <w:ilvl w:val="0"/>
          <w:numId w:val="4"/>
        </w:numPr>
        <w:rPr>
          <w:rStyle w:val="Strong"/>
        </w:rPr>
      </w:pPr>
      <w:r>
        <w:rPr>
          <w:rStyle w:val="Strong"/>
        </w:rPr>
        <w:t>Motion from the Academic Program and Policy Committee (James Zimmerman, Chair) to approve changes to the Dance Minor</w:t>
      </w:r>
      <w:r>
        <w:rPr>
          <w:rStyle w:val="Strong"/>
          <w:b w:val="0"/>
        </w:rPr>
        <w:t xml:space="preserve"> </w:t>
      </w:r>
    </w:p>
    <w:p w14:paraId="01C8C3BF" w14:textId="77777777" w:rsidR="007E6326" w:rsidRPr="007E6326" w:rsidRDefault="007E6326" w:rsidP="007E6326">
      <w:pPr>
        <w:ind w:left="720"/>
        <w:rPr>
          <w:rStyle w:val="Strong"/>
          <w:b w:val="0"/>
        </w:rPr>
      </w:pPr>
      <w:r w:rsidRPr="007E6326">
        <w:rPr>
          <w:rStyle w:val="Strong"/>
          <w:b w:val="0"/>
        </w:rPr>
        <w:t>Motion was approved without objection</w:t>
      </w:r>
    </w:p>
    <w:p w14:paraId="11959CA5" w14:textId="77777777" w:rsidR="004A7FCB" w:rsidRDefault="004A7FCB" w:rsidP="004A7FCB">
      <w:pPr>
        <w:pStyle w:val="ListParagraph"/>
        <w:rPr>
          <w:rStyle w:val="Strong"/>
        </w:rPr>
      </w:pPr>
    </w:p>
    <w:p w14:paraId="33A72A34" w14:textId="65CB4474" w:rsidR="004A7FCB" w:rsidRPr="00D2415E" w:rsidRDefault="004A7FCB" w:rsidP="004A7FCB">
      <w:pPr>
        <w:numPr>
          <w:ilvl w:val="0"/>
          <w:numId w:val="4"/>
        </w:numPr>
        <w:rPr>
          <w:rStyle w:val="Strong"/>
        </w:rPr>
      </w:pPr>
      <w:r>
        <w:rPr>
          <w:rStyle w:val="Strong"/>
        </w:rPr>
        <w:t>Motion from the Academic Program and Policy Committee (James Zimmerman, Chair) to approve changes to the Broad Area English Education Major</w:t>
      </w:r>
      <w:r>
        <w:rPr>
          <w:rStyle w:val="Strong"/>
          <w:b w:val="0"/>
        </w:rPr>
        <w:t xml:space="preserve"> </w:t>
      </w:r>
    </w:p>
    <w:p w14:paraId="5C6057B3" w14:textId="77777777" w:rsidR="00794F9C" w:rsidRPr="00794F9C" w:rsidRDefault="00794F9C" w:rsidP="00794F9C">
      <w:pPr>
        <w:ind w:left="720"/>
        <w:rPr>
          <w:rStyle w:val="Strong"/>
          <w:b w:val="0"/>
        </w:rPr>
      </w:pPr>
      <w:r w:rsidRPr="00794F9C">
        <w:rPr>
          <w:rStyle w:val="Strong"/>
          <w:b w:val="0"/>
        </w:rPr>
        <w:t>Motion was approved without objection</w:t>
      </w:r>
    </w:p>
    <w:p w14:paraId="2F0AD293" w14:textId="77777777" w:rsidR="004A7FCB" w:rsidRDefault="004A7FCB" w:rsidP="004A7FCB">
      <w:pPr>
        <w:ind w:left="720"/>
        <w:rPr>
          <w:rStyle w:val="Strong"/>
        </w:rPr>
      </w:pPr>
    </w:p>
    <w:p w14:paraId="4D3D2865" w14:textId="420E12F9" w:rsidR="004A7FCB" w:rsidRPr="00D2415E" w:rsidRDefault="004A7FCB" w:rsidP="004A7FCB">
      <w:pPr>
        <w:numPr>
          <w:ilvl w:val="0"/>
          <w:numId w:val="4"/>
        </w:numPr>
        <w:rPr>
          <w:rStyle w:val="Strong"/>
        </w:rPr>
      </w:pPr>
      <w:r>
        <w:rPr>
          <w:rStyle w:val="Strong"/>
        </w:rPr>
        <w:t>Motion from the Academic Program and Policy Committee (James Zimmerman, Chair) to approve changes to the English Language Arts Minor</w:t>
      </w:r>
      <w:r>
        <w:rPr>
          <w:rStyle w:val="Strong"/>
          <w:b w:val="0"/>
        </w:rPr>
        <w:t xml:space="preserve"> </w:t>
      </w:r>
    </w:p>
    <w:p w14:paraId="52B83E11" w14:textId="77777777" w:rsidR="009C6639" w:rsidRPr="009C6639" w:rsidRDefault="009C6639" w:rsidP="009C6639">
      <w:pPr>
        <w:ind w:left="720"/>
        <w:rPr>
          <w:rStyle w:val="Strong"/>
          <w:b w:val="0"/>
        </w:rPr>
      </w:pPr>
      <w:r w:rsidRPr="009C6639">
        <w:rPr>
          <w:rStyle w:val="Strong"/>
          <w:b w:val="0"/>
        </w:rPr>
        <w:t>Motion was approved without objection</w:t>
      </w:r>
    </w:p>
    <w:p w14:paraId="3E43801C" w14:textId="77777777" w:rsidR="004A7FCB" w:rsidRDefault="004A7FCB" w:rsidP="009C6639">
      <w:pPr>
        <w:pStyle w:val="ListParagraph"/>
        <w:rPr>
          <w:rStyle w:val="Strong"/>
        </w:rPr>
      </w:pPr>
    </w:p>
    <w:p w14:paraId="3E968EB5" w14:textId="30FAA576" w:rsidR="004A7FCB" w:rsidRPr="004F7B0E" w:rsidRDefault="004A7FCB" w:rsidP="004A7FCB">
      <w:pPr>
        <w:numPr>
          <w:ilvl w:val="0"/>
          <w:numId w:val="4"/>
        </w:numPr>
        <w:rPr>
          <w:b/>
          <w:bCs/>
        </w:rPr>
      </w:pPr>
      <w:r>
        <w:rPr>
          <w:rStyle w:val="Strong"/>
        </w:rPr>
        <w:t xml:space="preserve">Motion form the Calendar Committee (Karl Peterson, Chair) to approve the 2014 summer calendar.  </w:t>
      </w:r>
    </w:p>
    <w:p w14:paraId="759518BD" w14:textId="77777777" w:rsidR="00A9563C" w:rsidRPr="00A9563C" w:rsidRDefault="00A9563C" w:rsidP="00A9563C">
      <w:pPr>
        <w:ind w:left="720"/>
        <w:rPr>
          <w:rStyle w:val="Strong"/>
          <w:b w:val="0"/>
        </w:rPr>
      </w:pPr>
      <w:r w:rsidRPr="00A9563C">
        <w:rPr>
          <w:rStyle w:val="Strong"/>
          <w:b w:val="0"/>
        </w:rPr>
        <w:t>Motion was approved without objection</w:t>
      </w:r>
    </w:p>
    <w:p w14:paraId="30ED9C1B" w14:textId="77777777" w:rsidR="004A7FCB" w:rsidRDefault="004A7FCB" w:rsidP="004A7FCB">
      <w:pPr>
        <w:rPr>
          <w:b/>
        </w:rPr>
      </w:pPr>
    </w:p>
    <w:p w14:paraId="268A964C" w14:textId="77777777" w:rsidR="004A7FCB" w:rsidRDefault="004A7FCB" w:rsidP="004A7FCB">
      <w:pPr>
        <w:rPr>
          <w:b/>
        </w:rPr>
      </w:pPr>
      <w:r w:rsidRPr="00107629">
        <w:rPr>
          <w:b/>
        </w:rPr>
        <w:t xml:space="preserve">Second Reading/Postponements </w:t>
      </w:r>
    </w:p>
    <w:p w14:paraId="2DB496F6" w14:textId="4B1DEE8C" w:rsidR="004A7FCB" w:rsidRPr="00E33492" w:rsidRDefault="00E33492" w:rsidP="004A7FCB">
      <w:r w:rsidRPr="00E33492">
        <w:t>None</w:t>
      </w:r>
    </w:p>
    <w:p w14:paraId="05F60B58" w14:textId="77777777" w:rsidR="00E33492" w:rsidRDefault="00E33492" w:rsidP="004A7FCB">
      <w:pPr>
        <w:rPr>
          <w:b/>
        </w:rPr>
      </w:pPr>
    </w:p>
    <w:p w14:paraId="04101B6F" w14:textId="77777777" w:rsidR="004A7FCB" w:rsidRDefault="004A7FCB" w:rsidP="004A7FCB">
      <w:r w:rsidRPr="00107629">
        <w:rPr>
          <w:b/>
        </w:rPr>
        <w:t>Unfinished Business</w:t>
      </w:r>
    </w:p>
    <w:p w14:paraId="78F93069" w14:textId="77777777" w:rsidR="004A7FCB" w:rsidRDefault="004A7FCB" w:rsidP="004A7FCB">
      <w:pPr>
        <w:pStyle w:val="ListParagraph"/>
        <w:rPr>
          <w:rStyle w:val="Strong"/>
        </w:rPr>
      </w:pPr>
    </w:p>
    <w:p w14:paraId="0AC32A1A" w14:textId="20AB5DD6" w:rsidR="004A7FCB" w:rsidRPr="009A4C28" w:rsidRDefault="004A7FCB" w:rsidP="004A7FCB">
      <w:pPr>
        <w:numPr>
          <w:ilvl w:val="0"/>
          <w:numId w:val="2"/>
        </w:numPr>
        <w:rPr>
          <w:rStyle w:val="Strong"/>
        </w:rPr>
      </w:pPr>
      <w:r>
        <w:rPr>
          <w:rStyle w:val="Strong"/>
        </w:rPr>
        <w:t xml:space="preserve">Motion from the Assessment Committee (Joy Benson, Chair) to replace the language in the Faculty and Academic Staff Handbook in Chapter III, section 4 regarding assessment with the attached language </w:t>
      </w:r>
      <w:r>
        <w:rPr>
          <w:rStyle w:val="Strong"/>
          <w:b w:val="0"/>
        </w:rPr>
        <w:t xml:space="preserve">The </w:t>
      </w:r>
      <w:r w:rsidRPr="001E591F">
        <w:rPr>
          <w:rStyle w:val="Strong"/>
          <w:b w:val="0"/>
          <w:u w:val="single"/>
        </w:rPr>
        <w:t>current</w:t>
      </w:r>
      <w:r>
        <w:rPr>
          <w:rStyle w:val="Strong"/>
          <w:b w:val="0"/>
        </w:rPr>
        <w:t xml:space="preserve"> language is below)</w:t>
      </w:r>
    </w:p>
    <w:p w14:paraId="7C32E7F5" w14:textId="77777777" w:rsidR="004A7FCB" w:rsidRDefault="004A7FCB" w:rsidP="004A7FCB">
      <w:pPr>
        <w:ind w:left="720"/>
        <w:rPr>
          <w:rStyle w:val="Strong"/>
        </w:rPr>
      </w:pPr>
    </w:p>
    <w:p w14:paraId="47F98AE7" w14:textId="77777777" w:rsidR="004A7FCB" w:rsidRDefault="004A7FCB" w:rsidP="004A7FCB">
      <w:pPr>
        <w:pStyle w:val="Heading4"/>
        <w:shd w:val="clear" w:color="auto" w:fill="F1F1F1"/>
        <w:rPr>
          <w:lang w:val="en"/>
        </w:rPr>
      </w:pPr>
      <w:r>
        <w:rPr>
          <w:lang w:val="en"/>
        </w:rPr>
        <w:t>Section 4.1: Assessment Plan Elements for Evaluating Assessment Plans</w:t>
      </w:r>
    </w:p>
    <w:p w14:paraId="4B52A525" w14:textId="77777777" w:rsidR="004A7FCB" w:rsidRDefault="004A7FCB" w:rsidP="004A7FCB">
      <w:pPr>
        <w:shd w:val="clear" w:color="auto" w:fill="F1F1F1"/>
        <w:spacing w:after="240" w:line="319" w:lineRule="atLeast"/>
        <w:rPr>
          <w:rFonts w:ascii="Verdana" w:hAnsi="Verdana"/>
          <w:sz w:val="19"/>
          <w:szCs w:val="19"/>
          <w:lang w:val="en"/>
        </w:rPr>
      </w:pPr>
      <w:r>
        <w:rPr>
          <w:rFonts w:ascii="Verdana" w:hAnsi="Verdana"/>
          <w:sz w:val="19"/>
          <w:szCs w:val="19"/>
          <w:lang w:val="en"/>
        </w:rPr>
        <w:br/>
      </w:r>
      <w:r>
        <w:rPr>
          <w:rFonts w:ascii="Verdana" w:hAnsi="Verdana"/>
          <w:b/>
          <w:bCs/>
          <w:sz w:val="19"/>
          <w:szCs w:val="19"/>
          <w:lang w:val="en"/>
        </w:rPr>
        <w:t>ACADEMIC PROGRAM ASSESSMENT PLAN ELEMENTS</w:t>
      </w:r>
      <w:r>
        <w:rPr>
          <w:rFonts w:ascii="Verdana" w:hAnsi="Verdana"/>
          <w:sz w:val="19"/>
          <w:szCs w:val="19"/>
          <w:lang w:val="en"/>
        </w:rPr>
        <w:br/>
      </w:r>
      <w:r>
        <w:rPr>
          <w:rFonts w:ascii="Verdana" w:hAnsi="Verdana"/>
          <w:sz w:val="19"/>
          <w:szCs w:val="19"/>
          <w:lang w:val="en"/>
        </w:rPr>
        <w:br/>
        <w:t>The following are seven elements that are to be included and updated in an academic program's assessment plan. These are the elements that will be evaluated by the Faculty Senate Assessment Committee when reviewing an academic program's plan. For organization of the plan, or element specific questions, please contact Tricia Davis, Assessment Coordinator, in NH 104 at x0650 or e-mail tricia.m.davis@uwrf.edu. She would be glad to assist in your assessment efforts.</w:t>
      </w:r>
    </w:p>
    <w:p w14:paraId="3C96657E"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I.</w:t>
      </w:r>
      <w:r>
        <w:rPr>
          <w:rFonts w:ascii="Verdana" w:hAnsi="Verdana"/>
          <w:sz w:val="19"/>
          <w:szCs w:val="19"/>
          <w:lang w:val="en"/>
        </w:rPr>
        <w:t xml:space="preserve"> Student Learning Objectives/Outcomes</w:t>
      </w:r>
    </w:p>
    <w:p w14:paraId="70C05F93"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Outcomes are focused on student learning such as "When students complete the program/major, they will be able to…."</w:t>
      </w:r>
    </w:p>
    <w:p w14:paraId="1F1F6B36"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Make sure to differentiate and identify measurable objectives/outcomes for each of the different options in a major, if applicable.</w:t>
      </w:r>
    </w:p>
    <w:p w14:paraId="1360C42C"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II.</w:t>
      </w:r>
      <w:r>
        <w:rPr>
          <w:rFonts w:ascii="Verdana" w:hAnsi="Verdana"/>
          <w:sz w:val="19"/>
          <w:szCs w:val="19"/>
          <w:lang w:val="en"/>
        </w:rPr>
        <w:t xml:space="preserve"> Identification of where Objectives/Outcomes are Being Achieved</w:t>
      </w:r>
    </w:p>
    <w:p w14:paraId="02527F64"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Indicate in which course/activity the objective/outcome is being achieved.</w:t>
      </w:r>
    </w:p>
    <w:p w14:paraId="31EDC3AB"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If there are different options in the program/major, make sure to clearly indicate which courses are in each option.</w:t>
      </w:r>
    </w:p>
    <w:p w14:paraId="097854A3"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III.</w:t>
      </w:r>
      <w:r>
        <w:rPr>
          <w:rFonts w:ascii="Verdana" w:hAnsi="Verdana"/>
          <w:sz w:val="19"/>
          <w:szCs w:val="19"/>
          <w:lang w:val="en"/>
        </w:rPr>
        <w:t xml:space="preserve"> Assessment Tools used to Measure Objectives/Outcomes</w:t>
      </w:r>
    </w:p>
    <w:p w14:paraId="6853AFB4"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lastRenderedPageBreak/>
        <w:t>Multiple direct and indirect measures are used to assess the learning outcomes (a single direct and a single indirect assessment measure, if appropriate, can be used for all outcomes).</w:t>
      </w:r>
    </w:p>
    <w:p w14:paraId="6D8878F6"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Make sure to identify which assessment tool links with each of the learning objectives/outcomes.</w:t>
      </w:r>
    </w:p>
    <w:p w14:paraId="279556C7"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IV.</w:t>
      </w:r>
      <w:r>
        <w:rPr>
          <w:rFonts w:ascii="Verdana" w:hAnsi="Verdana"/>
          <w:sz w:val="19"/>
          <w:szCs w:val="19"/>
          <w:lang w:val="en"/>
        </w:rPr>
        <w:t xml:space="preserve"> Timetable Indicating the Cycle of Assessment and Continuous Improvement</w:t>
      </w:r>
    </w:p>
    <w:p w14:paraId="272EC8DE"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Specify the cycle for which each objective/outcome will be measured, analyzed, and discussed.</w:t>
      </w:r>
    </w:p>
    <w:p w14:paraId="48DCA572"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Identify the time frame for continuous improvement of assessment efforts.</w:t>
      </w:r>
    </w:p>
    <w:p w14:paraId="53C3D41D"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V.</w:t>
      </w:r>
      <w:r>
        <w:rPr>
          <w:rFonts w:ascii="Verdana" w:hAnsi="Verdana"/>
          <w:sz w:val="19"/>
          <w:szCs w:val="19"/>
          <w:lang w:val="en"/>
        </w:rPr>
        <w:t xml:space="preserve"> Data Presentation and Discussion Process</w:t>
      </w:r>
    </w:p>
    <w:p w14:paraId="1AAD443D"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Describe the process for the interpretation, presentation, and discussion of the data (i.e.: Who will be involved? How will the data be handled? Etc.)</w:t>
      </w:r>
    </w:p>
    <w:p w14:paraId="041F9AA0"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VI.</w:t>
      </w:r>
      <w:r>
        <w:rPr>
          <w:rFonts w:ascii="Verdana" w:hAnsi="Verdana"/>
          <w:sz w:val="19"/>
          <w:szCs w:val="19"/>
          <w:lang w:val="en"/>
        </w:rPr>
        <w:t xml:space="preserve"> Implementation of Revisions Based on Assessment Results</w:t>
      </w:r>
    </w:p>
    <w:p w14:paraId="4B7BA405"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Specify the plan for how improvements in the department/program will take place due to the results received in the assessment discussion.</w:t>
      </w:r>
    </w:p>
    <w:p w14:paraId="615040FC"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VII.</w:t>
      </w:r>
      <w:r>
        <w:rPr>
          <w:rFonts w:ascii="Verdana" w:hAnsi="Verdana"/>
          <w:sz w:val="19"/>
          <w:szCs w:val="19"/>
          <w:lang w:val="en"/>
        </w:rPr>
        <w:t xml:space="preserve"> Results Availability</w:t>
      </w:r>
    </w:p>
    <w:p w14:paraId="5ED9F656"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Indicate how the results will be made available for students and others.</w:t>
      </w:r>
    </w:p>
    <w:p w14:paraId="6ACC2592"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br/>
      </w:r>
      <w:r>
        <w:rPr>
          <w:rFonts w:ascii="Verdana" w:hAnsi="Verdana"/>
          <w:b/>
          <w:bCs/>
          <w:sz w:val="19"/>
          <w:szCs w:val="19"/>
          <w:lang w:val="en"/>
        </w:rPr>
        <w:t>EVALUATING ACADEMIC PROGRAM ASSESSMENT PLANS</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84"/>
        <w:gridCol w:w="2091"/>
        <w:gridCol w:w="2207"/>
        <w:gridCol w:w="2188"/>
      </w:tblGrid>
      <w:tr w:rsidR="004A7FCB" w14:paraId="7BFFAAD3" w14:textId="77777777" w:rsidTr="00A566E1">
        <w:trPr>
          <w:tblCellSpacing w:w="0" w:type="dxa"/>
        </w:trPr>
        <w:tc>
          <w:tcPr>
            <w:tcW w:w="1755" w:type="dxa"/>
            <w:tcBorders>
              <w:top w:val="outset" w:sz="6" w:space="0" w:color="auto"/>
              <w:left w:val="outset" w:sz="6" w:space="0" w:color="auto"/>
              <w:bottom w:val="outset" w:sz="6" w:space="0" w:color="auto"/>
              <w:right w:val="outset" w:sz="6" w:space="0" w:color="auto"/>
            </w:tcBorders>
            <w:hideMark/>
          </w:tcPr>
          <w:p w14:paraId="34CA3432" w14:textId="77777777" w:rsidR="004A7FCB" w:rsidRDefault="004A7FCB" w:rsidP="00A566E1">
            <w:pPr>
              <w:spacing w:after="319" w:line="319" w:lineRule="atLeast"/>
              <w:jc w:val="center"/>
              <w:rPr>
                <w:rFonts w:ascii="Verdana" w:hAnsi="Verdana"/>
                <w:sz w:val="19"/>
                <w:szCs w:val="19"/>
              </w:rPr>
            </w:pPr>
            <w:r>
              <w:rPr>
                <w:rFonts w:ascii="Verdana" w:hAnsi="Verdana"/>
                <w:sz w:val="19"/>
                <w:szCs w:val="19"/>
              </w:rPr>
              <w:t>Assessment Plan Elements</w:t>
            </w:r>
          </w:p>
        </w:tc>
        <w:tc>
          <w:tcPr>
            <w:tcW w:w="30" w:type="dxa"/>
            <w:tcBorders>
              <w:top w:val="outset" w:sz="6" w:space="0" w:color="auto"/>
              <w:left w:val="outset" w:sz="6" w:space="0" w:color="auto"/>
              <w:bottom w:val="outset" w:sz="6" w:space="0" w:color="auto"/>
              <w:right w:val="outset" w:sz="6" w:space="0" w:color="auto"/>
            </w:tcBorders>
            <w:hideMark/>
          </w:tcPr>
          <w:p w14:paraId="4C413A34" w14:textId="77777777" w:rsidR="004A7FCB" w:rsidRDefault="004A7FCB" w:rsidP="00A566E1">
            <w:pPr>
              <w:spacing w:after="319" w:line="319" w:lineRule="atLeast"/>
              <w:jc w:val="center"/>
              <w:rPr>
                <w:rFonts w:ascii="Verdana" w:hAnsi="Verdana"/>
                <w:sz w:val="19"/>
                <w:szCs w:val="19"/>
              </w:rPr>
            </w:pPr>
            <w:r>
              <w:rPr>
                <w:rFonts w:ascii="Verdana" w:hAnsi="Verdana"/>
                <w:sz w:val="19"/>
                <w:szCs w:val="19"/>
              </w:rPr>
              <w:t>Well Developed</w:t>
            </w:r>
          </w:p>
        </w:tc>
        <w:tc>
          <w:tcPr>
            <w:tcW w:w="30" w:type="dxa"/>
            <w:tcBorders>
              <w:top w:val="outset" w:sz="6" w:space="0" w:color="auto"/>
              <w:left w:val="outset" w:sz="6" w:space="0" w:color="auto"/>
              <w:bottom w:val="outset" w:sz="6" w:space="0" w:color="auto"/>
              <w:right w:val="outset" w:sz="6" w:space="0" w:color="auto"/>
            </w:tcBorders>
            <w:hideMark/>
          </w:tcPr>
          <w:p w14:paraId="7D62C723" w14:textId="77777777" w:rsidR="004A7FCB" w:rsidRDefault="004A7FCB" w:rsidP="00A566E1">
            <w:pPr>
              <w:spacing w:after="319" w:line="319" w:lineRule="atLeast"/>
              <w:jc w:val="center"/>
              <w:rPr>
                <w:rFonts w:ascii="Verdana" w:hAnsi="Verdana"/>
                <w:sz w:val="19"/>
                <w:szCs w:val="19"/>
              </w:rPr>
            </w:pPr>
            <w:r>
              <w:rPr>
                <w:rFonts w:ascii="Verdana" w:hAnsi="Verdana"/>
                <w:sz w:val="19"/>
                <w:szCs w:val="19"/>
              </w:rPr>
              <w:t>Developing</w:t>
            </w:r>
          </w:p>
        </w:tc>
        <w:tc>
          <w:tcPr>
            <w:tcW w:w="30" w:type="dxa"/>
            <w:tcBorders>
              <w:top w:val="outset" w:sz="6" w:space="0" w:color="auto"/>
              <w:left w:val="outset" w:sz="6" w:space="0" w:color="auto"/>
              <w:bottom w:val="outset" w:sz="6" w:space="0" w:color="auto"/>
              <w:right w:val="outset" w:sz="6" w:space="0" w:color="auto"/>
            </w:tcBorders>
            <w:hideMark/>
          </w:tcPr>
          <w:p w14:paraId="517E7948" w14:textId="77777777" w:rsidR="004A7FCB" w:rsidRDefault="004A7FCB" w:rsidP="00A566E1">
            <w:pPr>
              <w:spacing w:after="319" w:line="319" w:lineRule="atLeast"/>
              <w:jc w:val="center"/>
              <w:rPr>
                <w:rFonts w:ascii="Verdana" w:hAnsi="Verdana"/>
                <w:sz w:val="19"/>
                <w:szCs w:val="19"/>
              </w:rPr>
            </w:pPr>
            <w:r>
              <w:rPr>
                <w:rFonts w:ascii="Verdana" w:hAnsi="Verdana"/>
                <w:sz w:val="19"/>
                <w:szCs w:val="19"/>
              </w:rPr>
              <w:t>Undeveloped</w:t>
            </w:r>
          </w:p>
        </w:tc>
      </w:tr>
      <w:tr w:rsidR="004A7FCB" w14:paraId="4AE5C8AE" w14:textId="77777777" w:rsidTr="00A566E1">
        <w:trPr>
          <w:tblCellSpacing w:w="0" w:type="dxa"/>
        </w:trPr>
        <w:tc>
          <w:tcPr>
            <w:tcW w:w="2340" w:type="dxa"/>
            <w:tcBorders>
              <w:top w:val="outset" w:sz="6" w:space="0" w:color="auto"/>
              <w:left w:val="outset" w:sz="6" w:space="0" w:color="auto"/>
              <w:bottom w:val="outset" w:sz="6" w:space="0" w:color="auto"/>
              <w:right w:val="outset" w:sz="6" w:space="0" w:color="auto"/>
            </w:tcBorders>
            <w:hideMark/>
          </w:tcPr>
          <w:p w14:paraId="1A496188" w14:textId="77777777" w:rsidR="004A7FCB" w:rsidRDefault="004A7FCB" w:rsidP="00A566E1">
            <w:pPr>
              <w:spacing w:after="319" w:line="319" w:lineRule="atLeast"/>
              <w:rPr>
                <w:rFonts w:ascii="Verdana" w:hAnsi="Verdana"/>
                <w:sz w:val="19"/>
                <w:szCs w:val="19"/>
              </w:rPr>
            </w:pPr>
            <w:r>
              <w:rPr>
                <w:rFonts w:ascii="Verdana" w:hAnsi="Verdana"/>
                <w:sz w:val="19"/>
                <w:szCs w:val="19"/>
              </w:rPr>
              <w:t>I. Student Learning Objectives/Outcomes</w:t>
            </w:r>
          </w:p>
        </w:tc>
        <w:tc>
          <w:tcPr>
            <w:tcW w:w="2880" w:type="dxa"/>
            <w:tcBorders>
              <w:top w:val="outset" w:sz="6" w:space="0" w:color="auto"/>
              <w:left w:val="outset" w:sz="6" w:space="0" w:color="auto"/>
              <w:bottom w:val="outset" w:sz="6" w:space="0" w:color="auto"/>
              <w:right w:val="outset" w:sz="6" w:space="0" w:color="auto"/>
            </w:tcBorders>
            <w:hideMark/>
          </w:tcPr>
          <w:p w14:paraId="0C2F6212" w14:textId="77777777" w:rsidR="004A7FCB" w:rsidRDefault="004A7FCB" w:rsidP="00A566E1">
            <w:pPr>
              <w:spacing w:after="319" w:line="319" w:lineRule="atLeast"/>
              <w:rPr>
                <w:rFonts w:ascii="Verdana" w:hAnsi="Verdana"/>
                <w:sz w:val="19"/>
                <w:szCs w:val="19"/>
              </w:rPr>
            </w:pPr>
            <w:r>
              <w:rPr>
                <w:rFonts w:ascii="Verdana" w:hAnsi="Verdana"/>
                <w:sz w:val="19"/>
                <w:szCs w:val="19"/>
              </w:rPr>
              <w:t>There are clearly stated objectives</w:t>
            </w:r>
          </w:p>
          <w:p w14:paraId="10D200D8" w14:textId="77777777" w:rsidR="004A7FCB" w:rsidRDefault="004A7FCB" w:rsidP="00A566E1">
            <w:pPr>
              <w:spacing w:after="319" w:line="319" w:lineRule="atLeast"/>
              <w:rPr>
                <w:rFonts w:ascii="Verdana" w:hAnsi="Verdana"/>
                <w:sz w:val="19"/>
                <w:szCs w:val="19"/>
              </w:rPr>
            </w:pPr>
            <w:r>
              <w:rPr>
                <w:rFonts w:ascii="Verdana" w:hAnsi="Verdana"/>
                <w:sz w:val="19"/>
                <w:szCs w:val="19"/>
              </w:rPr>
              <w:t xml:space="preserve">Objectives are measurable and focused on student </w:t>
            </w:r>
            <w:r>
              <w:rPr>
                <w:rFonts w:ascii="Verdana" w:hAnsi="Verdana"/>
                <w:sz w:val="19"/>
                <w:szCs w:val="19"/>
              </w:rPr>
              <w:lastRenderedPageBreak/>
              <w:t>learning</w:t>
            </w:r>
          </w:p>
        </w:tc>
        <w:tc>
          <w:tcPr>
            <w:tcW w:w="2880" w:type="dxa"/>
            <w:tcBorders>
              <w:top w:val="outset" w:sz="6" w:space="0" w:color="auto"/>
              <w:left w:val="outset" w:sz="6" w:space="0" w:color="auto"/>
              <w:bottom w:val="outset" w:sz="6" w:space="0" w:color="auto"/>
              <w:right w:val="outset" w:sz="6" w:space="0" w:color="auto"/>
            </w:tcBorders>
            <w:hideMark/>
          </w:tcPr>
          <w:p w14:paraId="637709B3" w14:textId="77777777" w:rsidR="004A7FCB" w:rsidRDefault="004A7FCB" w:rsidP="00A566E1">
            <w:pPr>
              <w:spacing w:after="319" w:line="319" w:lineRule="atLeast"/>
              <w:rPr>
                <w:rFonts w:ascii="Verdana" w:hAnsi="Verdana"/>
                <w:sz w:val="19"/>
                <w:szCs w:val="19"/>
              </w:rPr>
            </w:pPr>
            <w:r>
              <w:rPr>
                <w:rFonts w:ascii="Verdana" w:hAnsi="Verdana"/>
                <w:sz w:val="19"/>
                <w:szCs w:val="19"/>
              </w:rPr>
              <w:lastRenderedPageBreak/>
              <w:t>Stated but with lack of clarity.</w:t>
            </w:r>
          </w:p>
          <w:p w14:paraId="68BC10CF" w14:textId="77777777" w:rsidR="004A7FCB" w:rsidRDefault="004A7FCB" w:rsidP="00A566E1">
            <w:pPr>
              <w:spacing w:after="319" w:line="319" w:lineRule="atLeast"/>
              <w:rPr>
                <w:rFonts w:ascii="Verdana" w:hAnsi="Verdana"/>
                <w:sz w:val="19"/>
                <w:szCs w:val="19"/>
              </w:rPr>
            </w:pPr>
            <w:r>
              <w:rPr>
                <w:rFonts w:ascii="Verdana" w:hAnsi="Verdana"/>
                <w:sz w:val="19"/>
                <w:szCs w:val="19"/>
              </w:rPr>
              <w:t xml:space="preserve">Word like 'should' is not measurable; Replace with action </w:t>
            </w:r>
            <w:r>
              <w:rPr>
                <w:rFonts w:ascii="Verdana" w:hAnsi="Verdana"/>
                <w:sz w:val="19"/>
                <w:szCs w:val="19"/>
              </w:rPr>
              <w:lastRenderedPageBreak/>
              <w:t>verb, like "will".</w:t>
            </w:r>
          </w:p>
        </w:tc>
        <w:tc>
          <w:tcPr>
            <w:tcW w:w="2880" w:type="dxa"/>
            <w:tcBorders>
              <w:top w:val="outset" w:sz="6" w:space="0" w:color="auto"/>
              <w:left w:val="outset" w:sz="6" w:space="0" w:color="auto"/>
              <w:bottom w:val="outset" w:sz="6" w:space="0" w:color="auto"/>
              <w:right w:val="outset" w:sz="6" w:space="0" w:color="auto"/>
            </w:tcBorders>
            <w:hideMark/>
          </w:tcPr>
          <w:p w14:paraId="11DDCDE9" w14:textId="77777777" w:rsidR="004A7FCB" w:rsidRDefault="004A7FCB" w:rsidP="00A566E1">
            <w:pPr>
              <w:spacing w:after="319" w:line="319" w:lineRule="atLeast"/>
              <w:rPr>
                <w:rFonts w:ascii="Verdana" w:hAnsi="Verdana"/>
                <w:sz w:val="19"/>
                <w:szCs w:val="19"/>
              </w:rPr>
            </w:pPr>
            <w:r>
              <w:rPr>
                <w:rFonts w:ascii="Verdana" w:hAnsi="Verdana"/>
                <w:sz w:val="19"/>
                <w:szCs w:val="19"/>
              </w:rPr>
              <w:lastRenderedPageBreak/>
              <w:t>The objectives don't relate to student learning.</w:t>
            </w:r>
          </w:p>
          <w:p w14:paraId="05312F07" w14:textId="77777777" w:rsidR="004A7FCB" w:rsidRDefault="004A7FCB" w:rsidP="00A566E1">
            <w:pPr>
              <w:spacing w:after="319" w:line="319" w:lineRule="atLeast"/>
              <w:rPr>
                <w:rFonts w:ascii="Verdana" w:hAnsi="Verdana"/>
                <w:sz w:val="19"/>
                <w:szCs w:val="19"/>
              </w:rPr>
            </w:pPr>
            <w:r>
              <w:rPr>
                <w:rFonts w:ascii="Verdana" w:hAnsi="Verdana"/>
                <w:sz w:val="19"/>
                <w:szCs w:val="19"/>
              </w:rPr>
              <w:t xml:space="preserve">Are stated in an </w:t>
            </w:r>
            <w:r>
              <w:rPr>
                <w:rFonts w:ascii="Verdana" w:hAnsi="Verdana"/>
                <w:sz w:val="19"/>
                <w:szCs w:val="19"/>
              </w:rPr>
              <w:lastRenderedPageBreak/>
              <w:t>unacceptable format.</w:t>
            </w:r>
          </w:p>
        </w:tc>
      </w:tr>
      <w:tr w:rsidR="004A7FCB" w14:paraId="14A45570" w14:textId="77777777" w:rsidTr="00A566E1">
        <w:trPr>
          <w:tblCellSpacing w:w="0" w:type="dxa"/>
        </w:trPr>
        <w:tc>
          <w:tcPr>
            <w:tcW w:w="2340" w:type="dxa"/>
            <w:tcBorders>
              <w:top w:val="outset" w:sz="6" w:space="0" w:color="auto"/>
              <w:left w:val="outset" w:sz="6" w:space="0" w:color="auto"/>
              <w:bottom w:val="outset" w:sz="6" w:space="0" w:color="auto"/>
              <w:right w:val="outset" w:sz="6" w:space="0" w:color="auto"/>
            </w:tcBorders>
            <w:hideMark/>
          </w:tcPr>
          <w:p w14:paraId="6C508A55" w14:textId="77777777" w:rsidR="004A7FCB" w:rsidRDefault="004A7FCB" w:rsidP="00A566E1">
            <w:pPr>
              <w:spacing w:after="319" w:line="319" w:lineRule="atLeast"/>
              <w:rPr>
                <w:rFonts w:ascii="Verdana" w:hAnsi="Verdana"/>
                <w:sz w:val="19"/>
                <w:szCs w:val="19"/>
              </w:rPr>
            </w:pPr>
            <w:r>
              <w:rPr>
                <w:rFonts w:ascii="Verdana" w:hAnsi="Verdana"/>
                <w:sz w:val="19"/>
                <w:szCs w:val="19"/>
              </w:rPr>
              <w:lastRenderedPageBreak/>
              <w:t>II. Identification of where Objectives/Outcomes are being Achieved</w:t>
            </w:r>
          </w:p>
        </w:tc>
        <w:tc>
          <w:tcPr>
            <w:tcW w:w="2880" w:type="dxa"/>
            <w:tcBorders>
              <w:top w:val="outset" w:sz="6" w:space="0" w:color="auto"/>
              <w:left w:val="outset" w:sz="6" w:space="0" w:color="auto"/>
              <w:bottom w:val="outset" w:sz="6" w:space="0" w:color="auto"/>
              <w:right w:val="outset" w:sz="6" w:space="0" w:color="auto"/>
            </w:tcBorders>
            <w:hideMark/>
          </w:tcPr>
          <w:p w14:paraId="68D7D7E3" w14:textId="77777777" w:rsidR="004A7FCB" w:rsidRDefault="004A7FCB" w:rsidP="00A566E1">
            <w:pPr>
              <w:spacing w:after="319" w:line="319" w:lineRule="atLeast"/>
              <w:rPr>
                <w:rFonts w:ascii="Verdana" w:hAnsi="Verdana"/>
                <w:sz w:val="19"/>
                <w:szCs w:val="19"/>
              </w:rPr>
            </w:pPr>
            <w:r>
              <w:rPr>
                <w:rFonts w:ascii="Verdana" w:hAnsi="Verdana"/>
                <w:sz w:val="19"/>
                <w:szCs w:val="19"/>
              </w:rPr>
              <w:t xml:space="preserve">Course(s) and/or activities are clearly identified for </w:t>
            </w:r>
            <w:r>
              <w:rPr>
                <w:rFonts w:ascii="Verdana" w:hAnsi="Verdana"/>
                <w:sz w:val="19"/>
                <w:szCs w:val="19"/>
                <w:u w:val="single"/>
              </w:rPr>
              <w:t>every</w:t>
            </w:r>
            <w:r>
              <w:rPr>
                <w:rFonts w:ascii="Verdana" w:hAnsi="Verdana"/>
                <w:sz w:val="19"/>
                <w:szCs w:val="19"/>
              </w:rPr>
              <w:t xml:space="preserve"> objective.</w:t>
            </w:r>
          </w:p>
        </w:tc>
        <w:tc>
          <w:tcPr>
            <w:tcW w:w="2880" w:type="dxa"/>
            <w:tcBorders>
              <w:top w:val="outset" w:sz="6" w:space="0" w:color="auto"/>
              <w:left w:val="outset" w:sz="6" w:space="0" w:color="auto"/>
              <w:bottom w:val="outset" w:sz="6" w:space="0" w:color="auto"/>
              <w:right w:val="outset" w:sz="6" w:space="0" w:color="auto"/>
            </w:tcBorders>
            <w:hideMark/>
          </w:tcPr>
          <w:p w14:paraId="3B8206CB" w14:textId="77777777" w:rsidR="004A7FCB" w:rsidRDefault="004A7FCB" w:rsidP="00A566E1">
            <w:pPr>
              <w:spacing w:after="319" w:line="319" w:lineRule="atLeast"/>
              <w:rPr>
                <w:rFonts w:ascii="Verdana" w:hAnsi="Verdana"/>
                <w:sz w:val="19"/>
                <w:szCs w:val="19"/>
              </w:rPr>
            </w:pPr>
            <w:r>
              <w:rPr>
                <w:rFonts w:ascii="Verdana" w:hAnsi="Verdana"/>
                <w:sz w:val="19"/>
                <w:szCs w:val="19"/>
              </w:rPr>
              <w:t>Courses/activities identified for some of the objectives (need to rethink those objectives where not identified).</w:t>
            </w:r>
          </w:p>
        </w:tc>
        <w:tc>
          <w:tcPr>
            <w:tcW w:w="2880" w:type="dxa"/>
            <w:tcBorders>
              <w:top w:val="outset" w:sz="6" w:space="0" w:color="auto"/>
              <w:left w:val="outset" w:sz="6" w:space="0" w:color="auto"/>
              <w:bottom w:val="outset" w:sz="6" w:space="0" w:color="auto"/>
              <w:right w:val="outset" w:sz="6" w:space="0" w:color="auto"/>
            </w:tcBorders>
            <w:hideMark/>
          </w:tcPr>
          <w:p w14:paraId="064B5FBC" w14:textId="77777777" w:rsidR="004A7FCB" w:rsidRDefault="004A7FCB" w:rsidP="00A566E1">
            <w:pPr>
              <w:spacing w:after="319" w:line="319" w:lineRule="atLeast"/>
              <w:rPr>
                <w:rFonts w:ascii="Verdana" w:hAnsi="Verdana"/>
                <w:sz w:val="19"/>
                <w:szCs w:val="19"/>
              </w:rPr>
            </w:pPr>
            <w:r>
              <w:rPr>
                <w:rFonts w:ascii="Verdana" w:hAnsi="Verdana"/>
                <w:sz w:val="19"/>
                <w:szCs w:val="19"/>
              </w:rPr>
              <w:t xml:space="preserve">Specific courses/activities </w:t>
            </w:r>
            <w:r>
              <w:rPr>
                <w:rFonts w:ascii="Verdana" w:hAnsi="Verdana"/>
                <w:sz w:val="19"/>
                <w:szCs w:val="19"/>
                <w:u w:val="single"/>
              </w:rPr>
              <w:t>not identified for each</w:t>
            </w:r>
            <w:r>
              <w:rPr>
                <w:rFonts w:ascii="Verdana" w:hAnsi="Verdana"/>
                <w:sz w:val="19"/>
                <w:szCs w:val="19"/>
              </w:rPr>
              <w:t xml:space="preserve"> objective.</w:t>
            </w:r>
          </w:p>
        </w:tc>
      </w:tr>
      <w:tr w:rsidR="004A7FCB" w14:paraId="31D4B2DB" w14:textId="77777777" w:rsidTr="00A566E1">
        <w:trPr>
          <w:tblCellSpacing w:w="0" w:type="dxa"/>
        </w:trPr>
        <w:tc>
          <w:tcPr>
            <w:tcW w:w="2340" w:type="dxa"/>
            <w:tcBorders>
              <w:top w:val="outset" w:sz="6" w:space="0" w:color="auto"/>
              <w:left w:val="outset" w:sz="6" w:space="0" w:color="auto"/>
              <w:bottom w:val="outset" w:sz="6" w:space="0" w:color="auto"/>
              <w:right w:val="outset" w:sz="6" w:space="0" w:color="auto"/>
            </w:tcBorders>
            <w:hideMark/>
          </w:tcPr>
          <w:p w14:paraId="7F6E6E9E" w14:textId="77777777" w:rsidR="004A7FCB" w:rsidRDefault="004A7FCB" w:rsidP="00A566E1">
            <w:pPr>
              <w:spacing w:after="319" w:line="319" w:lineRule="atLeast"/>
              <w:rPr>
                <w:rFonts w:ascii="Verdana" w:hAnsi="Verdana"/>
                <w:sz w:val="19"/>
                <w:szCs w:val="19"/>
              </w:rPr>
            </w:pPr>
            <w:r>
              <w:rPr>
                <w:rFonts w:ascii="Verdana" w:hAnsi="Verdana"/>
                <w:sz w:val="19"/>
                <w:szCs w:val="19"/>
              </w:rPr>
              <w:t>III. Assessment Tools used to Measure Objectives/Outcomes</w:t>
            </w:r>
          </w:p>
        </w:tc>
        <w:tc>
          <w:tcPr>
            <w:tcW w:w="2880" w:type="dxa"/>
            <w:tcBorders>
              <w:top w:val="outset" w:sz="6" w:space="0" w:color="auto"/>
              <w:left w:val="outset" w:sz="6" w:space="0" w:color="auto"/>
              <w:bottom w:val="outset" w:sz="6" w:space="0" w:color="auto"/>
              <w:right w:val="outset" w:sz="6" w:space="0" w:color="auto"/>
            </w:tcBorders>
            <w:hideMark/>
          </w:tcPr>
          <w:p w14:paraId="4A96A7CC" w14:textId="77777777" w:rsidR="004A7FCB" w:rsidRDefault="004A7FCB" w:rsidP="00A566E1">
            <w:pPr>
              <w:spacing w:after="319" w:line="319" w:lineRule="atLeast"/>
              <w:rPr>
                <w:rFonts w:ascii="Verdana" w:hAnsi="Verdana"/>
                <w:sz w:val="19"/>
                <w:szCs w:val="19"/>
              </w:rPr>
            </w:pPr>
            <w:r>
              <w:rPr>
                <w:rFonts w:ascii="Verdana" w:hAnsi="Verdana"/>
                <w:sz w:val="19"/>
                <w:szCs w:val="19"/>
              </w:rPr>
              <w:t>Assessment measures (direct and indirect) are identified for each outcome.</w:t>
            </w:r>
          </w:p>
        </w:tc>
        <w:tc>
          <w:tcPr>
            <w:tcW w:w="2880" w:type="dxa"/>
            <w:tcBorders>
              <w:top w:val="outset" w:sz="6" w:space="0" w:color="auto"/>
              <w:left w:val="outset" w:sz="6" w:space="0" w:color="auto"/>
              <w:bottom w:val="outset" w:sz="6" w:space="0" w:color="auto"/>
              <w:right w:val="outset" w:sz="6" w:space="0" w:color="auto"/>
            </w:tcBorders>
            <w:hideMark/>
          </w:tcPr>
          <w:p w14:paraId="10B01574" w14:textId="77777777" w:rsidR="004A7FCB" w:rsidRDefault="004A7FCB" w:rsidP="00A566E1">
            <w:pPr>
              <w:spacing w:after="319" w:line="319" w:lineRule="atLeast"/>
              <w:rPr>
                <w:rFonts w:ascii="Verdana" w:hAnsi="Verdana"/>
                <w:sz w:val="19"/>
                <w:szCs w:val="19"/>
              </w:rPr>
            </w:pPr>
            <w:r>
              <w:rPr>
                <w:rFonts w:ascii="Verdana" w:hAnsi="Verdana"/>
                <w:sz w:val="19"/>
                <w:szCs w:val="19"/>
              </w:rPr>
              <w:t>Assessment measures (direct and/or indirect) are identified for some outcomes.</w:t>
            </w:r>
          </w:p>
        </w:tc>
        <w:tc>
          <w:tcPr>
            <w:tcW w:w="2880" w:type="dxa"/>
            <w:tcBorders>
              <w:top w:val="outset" w:sz="6" w:space="0" w:color="auto"/>
              <w:left w:val="outset" w:sz="6" w:space="0" w:color="auto"/>
              <w:bottom w:val="outset" w:sz="6" w:space="0" w:color="auto"/>
              <w:right w:val="outset" w:sz="6" w:space="0" w:color="auto"/>
            </w:tcBorders>
            <w:hideMark/>
          </w:tcPr>
          <w:p w14:paraId="4E33BC89" w14:textId="77777777" w:rsidR="004A7FCB" w:rsidRDefault="004A7FCB" w:rsidP="00A566E1">
            <w:pPr>
              <w:spacing w:after="319" w:line="319" w:lineRule="atLeast"/>
              <w:rPr>
                <w:rFonts w:ascii="Verdana" w:hAnsi="Verdana"/>
                <w:sz w:val="19"/>
                <w:szCs w:val="19"/>
              </w:rPr>
            </w:pPr>
            <w:r>
              <w:rPr>
                <w:rFonts w:ascii="Verdana" w:hAnsi="Verdana"/>
                <w:sz w:val="19"/>
                <w:szCs w:val="19"/>
              </w:rPr>
              <w:t>Assessment measures are not identified or inadequately described.</w:t>
            </w:r>
          </w:p>
        </w:tc>
      </w:tr>
      <w:tr w:rsidR="004A7FCB" w14:paraId="16BD89E1" w14:textId="77777777" w:rsidTr="00A566E1">
        <w:trPr>
          <w:tblCellSpacing w:w="0" w:type="dxa"/>
        </w:trPr>
        <w:tc>
          <w:tcPr>
            <w:tcW w:w="2340" w:type="dxa"/>
            <w:tcBorders>
              <w:top w:val="outset" w:sz="6" w:space="0" w:color="auto"/>
              <w:left w:val="outset" w:sz="6" w:space="0" w:color="auto"/>
              <w:bottom w:val="outset" w:sz="6" w:space="0" w:color="auto"/>
              <w:right w:val="outset" w:sz="6" w:space="0" w:color="auto"/>
            </w:tcBorders>
            <w:hideMark/>
          </w:tcPr>
          <w:p w14:paraId="47DE424A" w14:textId="77777777" w:rsidR="004A7FCB" w:rsidRDefault="004A7FCB" w:rsidP="00A566E1">
            <w:pPr>
              <w:spacing w:after="319" w:line="319" w:lineRule="atLeast"/>
              <w:rPr>
                <w:rFonts w:ascii="Verdana" w:hAnsi="Verdana"/>
                <w:sz w:val="19"/>
                <w:szCs w:val="19"/>
              </w:rPr>
            </w:pPr>
            <w:r>
              <w:rPr>
                <w:rFonts w:ascii="Verdana" w:hAnsi="Verdana"/>
                <w:sz w:val="19"/>
                <w:szCs w:val="19"/>
              </w:rPr>
              <w:t>IV. Timetable Indicating the Cycle of Assessment and Continuous Improvement</w:t>
            </w:r>
          </w:p>
        </w:tc>
        <w:tc>
          <w:tcPr>
            <w:tcW w:w="2880" w:type="dxa"/>
            <w:tcBorders>
              <w:top w:val="outset" w:sz="6" w:space="0" w:color="auto"/>
              <w:left w:val="outset" w:sz="6" w:space="0" w:color="auto"/>
              <w:bottom w:val="outset" w:sz="6" w:space="0" w:color="auto"/>
              <w:right w:val="outset" w:sz="6" w:space="0" w:color="auto"/>
            </w:tcBorders>
            <w:hideMark/>
          </w:tcPr>
          <w:p w14:paraId="34A1FCB5" w14:textId="77777777" w:rsidR="004A7FCB" w:rsidRDefault="004A7FCB" w:rsidP="00A566E1">
            <w:pPr>
              <w:spacing w:after="319" w:line="319" w:lineRule="atLeast"/>
              <w:rPr>
                <w:rFonts w:ascii="Verdana" w:hAnsi="Verdana"/>
                <w:sz w:val="19"/>
                <w:szCs w:val="19"/>
              </w:rPr>
            </w:pPr>
            <w:r>
              <w:rPr>
                <w:rFonts w:ascii="Verdana" w:hAnsi="Verdana"/>
                <w:sz w:val="19"/>
                <w:szCs w:val="19"/>
              </w:rPr>
              <w:t>There is a clear plan for assessment implementation and indication for continuous improvement.</w:t>
            </w:r>
          </w:p>
        </w:tc>
        <w:tc>
          <w:tcPr>
            <w:tcW w:w="2880" w:type="dxa"/>
            <w:tcBorders>
              <w:top w:val="outset" w:sz="6" w:space="0" w:color="auto"/>
              <w:left w:val="outset" w:sz="6" w:space="0" w:color="auto"/>
              <w:bottom w:val="outset" w:sz="6" w:space="0" w:color="auto"/>
              <w:right w:val="outset" w:sz="6" w:space="0" w:color="auto"/>
            </w:tcBorders>
            <w:hideMark/>
          </w:tcPr>
          <w:p w14:paraId="45686DD7" w14:textId="77777777" w:rsidR="004A7FCB" w:rsidRDefault="004A7FCB" w:rsidP="00A566E1">
            <w:pPr>
              <w:spacing w:after="319" w:line="319" w:lineRule="atLeast"/>
              <w:rPr>
                <w:rFonts w:ascii="Verdana" w:hAnsi="Verdana"/>
                <w:sz w:val="19"/>
                <w:szCs w:val="19"/>
              </w:rPr>
            </w:pPr>
            <w:r>
              <w:rPr>
                <w:rFonts w:ascii="Verdana" w:hAnsi="Verdana"/>
                <w:sz w:val="19"/>
                <w:szCs w:val="19"/>
              </w:rPr>
              <w:t>Some parameters have been established but a clear timeline is not evident.</w:t>
            </w:r>
          </w:p>
        </w:tc>
        <w:tc>
          <w:tcPr>
            <w:tcW w:w="2880" w:type="dxa"/>
            <w:tcBorders>
              <w:top w:val="outset" w:sz="6" w:space="0" w:color="auto"/>
              <w:left w:val="outset" w:sz="6" w:space="0" w:color="auto"/>
              <w:bottom w:val="outset" w:sz="6" w:space="0" w:color="auto"/>
              <w:right w:val="outset" w:sz="6" w:space="0" w:color="auto"/>
            </w:tcBorders>
            <w:hideMark/>
          </w:tcPr>
          <w:p w14:paraId="524AB2E3" w14:textId="77777777" w:rsidR="004A7FCB" w:rsidRDefault="004A7FCB" w:rsidP="00A566E1">
            <w:pPr>
              <w:spacing w:after="319" w:line="319" w:lineRule="atLeast"/>
              <w:rPr>
                <w:rFonts w:ascii="Verdana" w:hAnsi="Verdana"/>
                <w:sz w:val="19"/>
                <w:szCs w:val="19"/>
              </w:rPr>
            </w:pPr>
            <w:r>
              <w:rPr>
                <w:rFonts w:ascii="Verdana" w:hAnsi="Verdana"/>
                <w:sz w:val="19"/>
                <w:szCs w:val="19"/>
              </w:rPr>
              <w:t>There is not a stated implementation plan.</w:t>
            </w:r>
          </w:p>
        </w:tc>
      </w:tr>
      <w:tr w:rsidR="004A7FCB" w14:paraId="007BD16D" w14:textId="77777777" w:rsidTr="00A566E1">
        <w:trPr>
          <w:tblCellSpacing w:w="0" w:type="dxa"/>
        </w:trPr>
        <w:tc>
          <w:tcPr>
            <w:tcW w:w="2340" w:type="dxa"/>
            <w:tcBorders>
              <w:top w:val="outset" w:sz="6" w:space="0" w:color="auto"/>
              <w:left w:val="outset" w:sz="6" w:space="0" w:color="auto"/>
              <w:bottom w:val="outset" w:sz="6" w:space="0" w:color="auto"/>
              <w:right w:val="outset" w:sz="6" w:space="0" w:color="auto"/>
            </w:tcBorders>
            <w:hideMark/>
          </w:tcPr>
          <w:p w14:paraId="005F474C" w14:textId="77777777" w:rsidR="004A7FCB" w:rsidRDefault="004A7FCB" w:rsidP="00A566E1">
            <w:pPr>
              <w:spacing w:after="319" w:line="319" w:lineRule="atLeast"/>
              <w:rPr>
                <w:rFonts w:ascii="Verdana" w:hAnsi="Verdana"/>
                <w:sz w:val="19"/>
                <w:szCs w:val="19"/>
              </w:rPr>
            </w:pPr>
            <w:r>
              <w:rPr>
                <w:rFonts w:ascii="Verdana" w:hAnsi="Verdana"/>
                <w:sz w:val="19"/>
                <w:szCs w:val="19"/>
              </w:rPr>
              <w:t>V. Data Presentation and Discussion Process</w:t>
            </w:r>
          </w:p>
        </w:tc>
        <w:tc>
          <w:tcPr>
            <w:tcW w:w="2880" w:type="dxa"/>
            <w:tcBorders>
              <w:top w:val="outset" w:sz="6" w:space="0" w:color="auto"/>
              <w:left w:val="outset" w:sz="6" w:space="0" w:color="auto"/>
              <w:bottom w:val="outset" w:sz="6" w:space="0" w:color="auto"/>
              <w:right w:val="outset" w:sz="6" w:space="0" w:color="auto"/>
            </w:tcBorders>
            <w:hideMark/>
          </w:tcPr>
          <w:p w14:paraId="623ED7D1" w14:textId="77777777" w:rsidR="004A7FCB" w:rsidRDefault="004A7FCB" w:rsidP="00A566E1">
            <w:pPr>
              <w:spacing w:after="319" w:line="319" w:lineRule="atLeast"/>
              <w:rPr>
                <w:rFonts w:ascii="Verdana" w:hAnsi="Verdana"/>
                <w:sz w:val="19"/>
                <w:szCs w:val="19"/>
              </w:rPr>
            </w:pPr>
            <w:r>
              <w:rPr>
                <w:rFonts w:ascii="Verdana" w:hAnsi="Verdana"/>
                <w:sz w:val="19"/>
                <w:szCs w:val="19"/>
              </w:rPr>
              <w:t>The process for the interpretation, presentation, and discussion of the data is clearly described, including who will be involved and timing.</w:t>
            </w:r>
          </w:p>
        </w:tc>
        <w:tc>
          <w:tcPr>
            <w:tcW w:w="2880" w:type="dxa"/>
            <w:tcBorders>
              <w:top w:val="outset" w:sz="6" w:space="0" w:color="auto"/>
              <w:left w:val="outset" w:sz="6" w:space="0" w:color="auto"/>
              <w:bottom w:val="outset" w:sz="6" w:space="0" w:color="auto"/>
              <w:right w:val="outset" w:sz="6" w:space="0" w:color="auto"/>
            </w:tcBorders>
            <w:hideMark/>
          </w:tcPr>
          <w:p w14:paraId="1FEA6963" w14:textId="77777777" w:rsidR="004A7FCB" w:rsidRDefault="004A7FCB" w:rsidP="00A566E1">
            <w:pPr>
              <w:spacing w:after="319" w:line="319" w:lineRule="atLeast"/>
              <w:rPr>
                <w:rFonts w:ascii="Verdana" w:hAnsi="Verdana"/>
                <w:sz w:val="19"/>
                <w:szCs w:val="19"/>
              </w:rPr>
            </w:pPr>
            <w:r>
              <w:rPr>
                <w:rFonts w:ascii="Verdana" w:hAnsi="Verdana"/>
                <w:sz w:val="19"/>
                <w:szCs w:val="19"/>
              </w:rPr>
              <w:t>The process is addressed but is unclear or incomplete in some aspects (</w:t>
            </w:r>
            <w:proofErr w:type="spellStart"/>
            <w:r>
              <w:rPr>
                <w:rFonts w:ascii="Verdana" w:hAnsi="Verdana"/>
                <w:sz w:val="19"/>
                <w:szCs w:val="19"/>
              </w:rPr>
              <w:t>ie</w:t>
            </w:r>
            <w:proofErr w:type="spellEnd"/>
            <w:r>
              <w:rPr>
                <w:rFonts w:ascii="Verdana" w:hAnsi="Verdana"/>
                <w:sz w:val="19"/>
                <w:szCs w:val="19"/>
              </w:rPr>
              <w:t>: interpretation, presentation, discussion).</w:t>
            </w:r>
          </w:p>
        </w:tc>
        <w:tc>
          <w:tcPr>
            <w:tcW w:w="2880" w:type="dxa"/>
            <w:tcBorders>
              <w:top w:val="outset" w:sz="6" w:space="0" w:color="auto"/>
              <w:left w:val="outset" w:sz="6" w:space="0" w:color="auto"/>
              <w:bottom w:val="outset" w:sz="6" w:space="0" w:color="auto"/>
              <w:right w:val="outset" w:sz="6" w:space="0" w:color="auto"/>
            </w:tcBorders>
            <w:hideMark/>
          </w:tcPr>
          <w:p w14:paraId="7ED9B182" w14:textId="77777777" w:rsidR="004A7FCB" w:rsidRDefault="004A7FCB" w:rsidP="00A566E1">
            <w:pPr>
              <w:spacing w:after="319" w:line="319" w:lineRule="atLeast"/>
              <w:rPr>
                <w:rFonts w:ascii="Verdana" w:hAnsi="Verdana"/>
                <w:sz w:val="19"/>
                <w:szCs w:val="19"/>
              </w:rPr>
            </w:pPr>
            <w:r>
              <w:rPr>
                <w:rFonts w:ascii="Verdana" w:hAnsi="Verdana"/>
                <w:sz w:val="19"/>
                <w:szCs w:val="19"/>
              </w:rPr>
              <w:t>There is no stated plan.</w:t>
            </w:r>
          </w:p>
        </w:tc>
      </w:tr>
      <w:tr w:rsidR="004A7FCB" w14:paraId="6DB50663" w14:textId="77777777" w:rsidTr="00A566E1">
        <w:trPr>
          <w:tblCellSpacing w:w="0" w:type="dxa"/>
        </w:trPr>
        <w:tc>
          <w:tcPr>
            <w:tcW w:w="2340" w:type="dxa"/>
            <w:tcBorders>
              <w:top w:val="outset" w:sz="6" w:space="0" w:color="auto"/>
              <w:left w:val="outset" w:sz="6" w:space="0" w:color="auto"/>
              <w:bottom w:val="outset" w:sz="6" w:space="0" w:color="auto"/>
              <w:right w:val="outset" w:sz="6" w:space="0" w:color="auto"/>
            </w:tcBorders>
            <w:hideMark/>
          </w:tcPr>
          <w:p w14:paraId="291DE631" w14:textId="77777777" w:rsidR="004A7FCB" w:rsidRDefault="004A7FCB" w:rsidP="00A566E1">
            <w:pPr>
              <w:spacing w:after="319" w:line="319" w:lineRule="atLeast"/>
              <w:rPr>
                <w:rFonts w:ascii="Verdana" w:hAnsi="Verdana"/>
                <w:sz w:val="19"/>
                <w:szCs w:val="19"/>
              </w:rPr>
            </w:pPr>
            <w:r>
              <w:rPr>
                <w:rFonts w:ascii="Verdana" w:hAnsi="Verdana"/>
                <w:sz w:val="19"/>
                <w:szCs w:val="19"/>
              </w:rPr>
              <w:t>VI. Implementation of Revisions Based on Assessment Results</w:t>
            </w:r>
          </w:p>
        </w:tc>
        <w:tc>
          <w:tcPr>
            <w:tcW w:w="2880" w:type="dxa"/>
            <w:tcBorders>
              <w:top w:val="outset" w:sz="6" w:space="0" w:color="auto"/>
              <w:left w:val="outset" w:sz="6" w:space="0" w:color="auto"/>
              <w:bottom w:val="outset" w:sz="6" w:space="0" w:color="auto"/>
              <w:right w:val="outset" w:sz="6" w:space="0" w:color="auto"/>
            </w:tcBorders>
            <w:hideMark/>
          </w:tcPr>
          <w:p w14:paraId="7B14A3FD" w14:textId="77777777" w:rsidR="004A7FCB" w:rsidRDefault="004A7FCB" w:rsidP="00A566E1">
            <w:pPr>
              <w:spacing w:after="319" w:line="319" w:lineRule="atLeast"/>
              <w:rPr>
                <w:rFonts w:ascii="Verdana" w:hAnsi="Verdana"/>
                <w:sz w:val="19"/>
                <w:szCs w:val="19"/>
              </w:rPr>
            </w:pPr>
            <w:r>
              <w:rPr>
                <w:rFonts w:ascii="Verdana" w:hAnsi="Verdana"/>
                <w:sz w:val="19"/>
                <w:szCs w:val="19"/>
              </w:rPr>
              <w:t>The process for implementing revisions based on assessment results is clearly described.</w:t>
            </w:r>
          </w:p>
          <w:p w14:paraId="61E42379" w14:textId="77777777" w:rsidR="004A7FCB" w:rsidRDefault="004A7FCB" w:rsidP="00A566E1">
            <w:pPr>
              <w:spacing w:after="319" w:line="319" w:lineRule="atLeast"/>
              <w:rPr>
                <w:rFonts w:ascii="Verdana" w:hAnsi="Verdana"/>
                <w:sz w:val="19"/>
                <w:szCs w:val="19"/>
              </w:rPr>
            </w:pPr>
            <w:r>
              <w:rPr>
                <w:rFonts w:ascii="Verdana" w:hAnsi="Verdana"/>
                <w:sz w:val="19"/>
                <w:szCs w:val="19"/>
              </w:rPr>
              <w:t xml:space="preserve">There are clearly indicated plans for </w:t>
            </w:r>
            <w:r>
              <w:rPr>
                <w:rFonts w:ascii="Verdana" w:hAnsi="Verdana"/>
                <w:sz w:val="19"/>
                <w:szCs w:val="19"/>
              </w:rPr>
              <w:lastRenderedPageBreak/>
              <w:t>how improvements will take place due to results.</w:t>
            </w:r>
          </w:p>
        </w:tc>
        <w:tc>
          <w:tcPr>
            <w:tcW w:w="2880" w:type="dxa"/>
            <w:tcBorders>
              <w:top w:val="outset" w:sz="6" w:space="0" w:color="auto"/>
              <w:left w:val="outset" w:sz="6" w:space="0" w:color="auto"/>
              <w:bottom w:val="outset" w:sz="6" w:space="0" w:color="auto"/>
              <w:right w:val="outset" w:sz="6" w:space="0" w:color="auto"/>
            </w:tcBorders>
            <w:hideMark/>
          </w:tcPr>
          <w:p w14:paraId="0831B340" w14:textId="77777777" w:rsidR="004A7FCB" w:rsidRDefault="004A7FCB" w:rsidP="00A566E1">
            <w:pPr>
              <w:spacing w:after="319" w:line="319" w:lineRule="atLeast"/>
              <w:rPr>
                <w:rFonts w:ascii="Verdana" w:hAnsi="Verdana"/>
                <w:sz w:val="19"/>
                <w:szCs w:val="19"/>
              </w:rPr>
            </w:pPr>
            <w:r>
              <w:rPr>
                <w:rFonts w:ascii="Verdana" w:hAnsi="Verdana"/>
                <w:sz w:val="19"/>
                <w:szCs w:val="19"/>
              </w:rPr>
              <w:lastRenderedPageBreak/>
              <w:t>The process is addressed but is unclear or incomplete in some aspects.</w:t>
            </w:r>
          </w:p>
        </w:tc>
        <w:tc>
          <w:tcPr>
            <w:tcW w:w="2880" w:type="dxa"/>
            <w:tcBorders>
              <w:top w:val="outset" w:sz="6" w:space="0" w:color="auto"/>
              <w:left w:val="outset" w:sz="6" w:space="0" w:color="auto"/>
              <w:bottom w:val="outset" w:sz="6" w:space="0" w:color="auto"/>
              <w:right w:val="outset" w:sz="6" w:space="0" w:color="auto"/>
            </w:tcBorders>
            <w:hideMark/>
          </w:tcPr>
          <w:p w14:paraId="75B64D01" w14:textId="77777777" w:rsidR="004A7FCB" w:rsidRDefault="004A7FCB" w:rsidP="00A566E1">
            <w:pPr>
              <w:spacing w:after="319" w:line="319" w:lineRule="atLeast"/>
              <w:rPr>
                <w:rFonts w:ascii="Verdana" w:hAnsi="Verdana"/>
                <w:sz w:val="19"/>
                <w:szCs w:val="19"/>
              </w:rPr>
            </w:pPr>
            <w:r>
              <w:rPr>
                <w:rFonts w:ascii="Verdana" w:hAnsi="Verdana"/>
                <w:sz w:val="19"/>
                <w:szCs w:val="19"/>
              </w:rPr>
              <w:t>There is no stated plan as to how the assessment results will be used for program changes.</w:t>
            </w:r>
          </w:p>
        </w:tc>
      </w:tr>
      <w:tr w:rsidR="004A7FCB" w14:paraId="3A7C0140" w14:textId="77777777" w:rsidTr="00A566E1">
        <w:trPr>
          <w:tblCellSpacing w:w="0" w:type="dxa"/>
        </w:trPr>
        <w:tc>
          <w:tcPr>
            <w:tcW w:w="2340" w:type="dxa"/>
            <w:tcBorders>
              <w:top w:val="outset" w:sz="6" w:space="0" w:color="auto"/>
              <w:left w:val="outset" w:sz="6" w:space="0" w:color="auto"/>
              <w:bottom w:val="outset" w:sz="6" w:space="0" w:color="auto"/>
              <w:right w:val="outset" w:sz="6" w:space="0" w:color="auto"/>
            </w:tcBorders>
            <w:hideMark/>
          </w:tcPr>
          <w:p w14:paraId="54C2FAE0" w14:textId="77777777" w:rsidR="004A7FCB" w:rsidRDefault="004A7FCB" w:rsidP="00A566E1">
            <w:pPr>
              <w:spacing w:after="319" w:line="319" w:lineRule="atLeast"/>
              <w:rPr>
                <w:rFonts w:ascii="Verdana" w:hAnsi="Verdana"/>
                <w:sz w:val="19"/>
                <w:szCs w:val="19"/>
              </w:rPr>
            </w:pPr>
            <w:r>
              <w:rPr>
                <w:rFonts w:ascii="Verdana" w:hAnsi="Verdana"/>
                <w:sz w:val="19"/>
                <w:szCs w:val="19"/>
              </w:rPr>
              <w:lastRenderedPageBreak/>
              <w:t>VII. Results Availability</w:t>
            </w:r>
          </w:p>
        </w:tc>
        <w:tc>
          <w:tcPr>
            <w:tcW w:w="2880" w:type="dxa"/>
            <w:tcBorders>
              <w:top w:val="outset" w:sz="6" w:space="0" w:color="auto"/>
              <w:left w:val="outset" w:sz="6" w:space="0" w:color="auto"/>
              <w:bottom w:val="outset" w:sz="6" w:space="0" w:color="auto"/>
              <w:right w:val="outset" w:sz="6" w:space="0" w:color="auto"/>
            </w:tcBorders>
            <w:hideMark/>
          </w:tcPr>
          <w:p w14:paraId="571F4767" w14:textId="77777777" w:rsidR="004A7FCB" w:rsidRDefault="004A7FCB" w:rsidP="00A566E1">
            <w:pPr>
              <w:spacing w:after="319" w:line="319" w:lineRule="atLeast"/>
              <w:rPr>
                <w:rFonts w:ascii="Verdana" w:hAnsi="Verdana"/>
                <w:sz w:val="19"/>
                <w:szCs w:val="19"/>
              </w:rPr>
            </w:pPr>
            <w:r>
              <w:rPr>
                <w:rFonts w:ascii="Verdana" w:hAnsi="Verdana"/>
                <w:sz w:val="19"/>
                <w:szCs w:val="19"/>
              </w:rPr>
              <w:t>The process for making results available for students and others is clearly described.</w:t>
            </w:r>
          </w:p>
        </w:tc>
        <w:tc>
          <w:tcPr>
            <w:tcW w:w="2880" w:type="dxa"/>
            <w:tcBorders>
              <w:top w:val="outset" w:sz="6" w:space="0" w:color="auto"/>
              <w:left w:val="outset" w:sz="6" w:space="0" w:color="auto"/>
              <w:bottom w:val="outset" w:sz="6" w:space="0" w:color="auto"/>
              <w:right w:val="outset" w:sz="6" w:space="0" w:color="auto"/>
            </w:tcBorders>
            <w:hideMark/>
          </w:tcPr>
          <w:p w14:paraId="66032710" w14:textId="77777777" w:rsidR="004A7FCB" w:rsidRDefault="004A7FCB" w:rsidP="00A566E1">
            <w:pPr>
              <w:spacing w:after="319" w:line="319" w:lineRule="atLeast"/>
              <w:rPr>
                <w:rFonts w:ascii="Verdana" w:hAnsi="Verdana"/>
                <w:sz w:val="19"/>
                <w:szCs w:val="19"/>
              </w:rPr>
            </w:pPr>
            <w:r>
              <w:rPr>
                <w:rFonts w:ascii="Verdana" w:hAnsi="Verdana"/>
                <w:sz w:val="19"/>
                <w:szCs w:val="19"/>
              </w:rPr>
              <w:t>The process is addressed but is unclear or incomplete in some aspects.</w:t>
            </w:r>
          </w:p>
        </w:tc>
        <w:tc>
          <w:tcPr>
            <w:tcW w:w="2880" w:type="dxa"/>
            <w:tcBorders>
              <w:top w:val="outset" w:sz="6" w:space="0" w:color="auto"/>
              <w:left w:val="outset" w:sz="6" w:space="0" w:color="auto"/>
              <w:bottom w:val="outset" w:sz="6" w:space="0" w:color="auto"/>
              <w:right w:val="outset" w:sz="6" w:space="0" w:color="auto"/>
            </w:tcBorders>
            <w:hideMark/>
          </w:tcPr>
          <w:p w14:paraId="21FE7931" w14:textId="77777777" w:rsidR="004A7FCB" w:rsidRDefault="004A7FCB" w:rsidP="00A566E1">
            <w:pPr>
              <w:spacing w:after="319" w:line="319" w:lineRule="atLeast"/>
              <w:rPr>
                <w:rFonts w:ascii="Verdana" w:hAnsi="Verdana"/>
                <w:sz w:val="19"/>
                <w:szCs w:val="19"/>
              </w:rPr>
            </w:pPr>
            <w:r>
              <w:rPr>
                <w:rFonts w:ascii="Verdana" w:hAnsi="Verdana"/>
                <w:sz w:val="19"/>
                <w:szCs w:val="19"/>
              </w:rPr>
              <w:t>There is no stated plan as to how the results will be made available to students and others.</w:t>
            </w:r>
          </w:p>
        </w:tc>
      </w:tr>
    </w:tbl>
    <w:p w14:paraId="4248D3C9" w14:textId="77777777" w:rsidR="004A7FCB" w:rsidRDefault="004A7FCB" w:rsidP="004A7FCB">
      <w:pPr>
        <w:shd w:val="clear" w:color="auto" w:fill="F1F1F1"/>
        <w:spacing w:after="319" w:line="319" w:lineRule="atLeast"/>
        <w:rPr>
          <w:rFonts w:ascii="Verdana" w:hAnsi="Verdana"/>
          <w:b/>
          <w:bCs/>
          <w:sz w:val="19"/>
          <w:szCs w:val="19"/>
          <w:lang w:val="en"/>
        </w:rPr>
      </w:pPr>
      <w:r>
        <w:rPr>
          <w:rFonts w:ascii="Verdana" w:hAnsi="Verdana"/>
          <w:b/>
          <w:bCs/>
          <w:sz w:val="19"/>
          <w:szCs w:val="19"/>
          <w:lang w:val="en"/>
        </w:rPr>
        <w:t>ACADEMIC PROGRAM ASSESSMENT REPORT* ELEMENTS</w:t>
      </w:r>
    </w:p>
    <w:p w14:paraId="7EF19032"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In order to examine the efforts of an academic program's assessment of student learning, an assessment report will need to be generated as part of the annual report process. The following are five elements that are to be included in the assessment report.</w:t>
      </w:r>
    </w:p>
    <w:p w14:paraId="1435C7A0"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I.</w:t>
      </w:r>
      <w:r>
        <w:rPr>
          <w:rFonts w:ascii="Verdana" w:hAnsi="Verdana"/>
          <w:sz w:val="19"/>
          <w:szCs w:val="19"/>
          <w:lang w:val="en"/>
        </w:rPr>
        <w:t xml:space="preserve"> Profile</w:t>
      </w:r>
    </w:p>
    <w:p w14:paraId="6E380988"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Academic program's mission statement.</w:t>
      </w:r>
    </w:p>
    <w:p w14:paraId="76D2A063"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Academic program's factors that affect assessment and learning (for example, the program is growing or shrinking rapidly, job market changing for graduates, field changing rapidly, large percentage of faculty retiring in next three years).</w:t>
      </w:r>
    </w:p>
    <w:p w14:paraId="095FEB15"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II.</w:t>
      </w:r>
      <w:r>
        <w:rPr>
          <w:rFonts w:ascii="Verdana" w:hAnsi="Verdana"/>
          <w:sz w:val="19"/>
          <w:szCs w:val="19"/>
          <w:lang w:val="en"/>
        </w:rPr>
        <w:t xml:space="preserve"> Assessment Review</w:t>
      </w:r>
    </w:p>
    <w:p w14:paraId="3FCA3482"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Indicate where the academic program is at in the assessment process since the last report.</w:t>
      </w:r>
    </w:p>
    <w:p w14:paraId="4B4D3BB0"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List the learning objectives/outcomes that the program focused upon over the time-period.</w:t>
      </w:r>
    </w:p>
    <w:p w14:paraId="6CF7AE52"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III.</w:t>
      </w:r>
      <w:r>
        <w:rPr>
          <w:rFonts w:ascii="Verdana" w:hAnsi="Verdana"/>
          <w:sz w:val="19"/>
          <w:szCs w:val="19"/>
          <w:lang w:val="en"/>
        </w:rPr>
        <w:t xml:space="preserve"> Assessment Results and Action Plan</w:t>
      </w:r>
    </w:p>
    <w:p w14:paraId="74E76264"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Describe the results found for the assessment that was conducted.</w:t>
      </w:r>
    </w:p>
    <w:p w14:paraId="6BB69807"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Identify the actions that were/are being made to improve student learning based on the assessment results.</w:t>
      </w:r>
    </w:p>
    <w:p w14:paraId="56F32E91"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Indicate where these results have made available for the students and others.</w:t>
      </w:r>
    </w:p>
    <w:p w14:paraId="4A4E4B6A"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lastRenderedPageBreak/>
        <w:t>IV.</w:t>
      </w:r>
      <w:r>
        <w:rPr>
          <w:rFonts w:ascii="Verdana" w:hAnsi="Verdana"/>
          <w:sz w:val="19"/>
          <w:szCs w:val="19"/>
          <w:lang w:val="en"/>
        </w:rPr>
        <w:t xml:space="preserve"> Recommendation for Improving Assessment Processes</w:t>
      </w:r>
    </w:p>
    <w:p w14:paraId="38AFFA13"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 xml:space="preserve">Specify the changes that are being taken to improve the </w:t>
      </w:r>
      <w:r>
        <w:rPr>
          <w:rFonts w:ascii="Georgia" w:hAnsi="Georgia"/>
          <w:i/>
          <w:iCs/>
          <w:sz w:val="19"/>
          <w:szCs w:val="19"/>
          <w:lang w:val="en"/>
        </w:rPr>
        <w:t>assessment</w:t>
      </w:r>
      <w:r>
        <w:rPr>
          <w:rFonts w:ascii="Verdana" w:hAnsi="Verdana"/>
          <w:sz w:val="19"/>
          <w:szCs w:val="19"/>
          <w:lang w:val="en"/>
        </w:rPr>
        <w:t xml:space="preserve"> of student learning in the academic program.</w:t>
      </w:r>
    </w:p>
    <w:p w14:paraId="52197934"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Identify the academic program's next step in its assessment process.</w:t>
      </w:r>
    </w:p>
    <w:p w14:paraId="364B929D"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b/>
          <w:bCs/>
          <w:sz w:val="19"/>
          <w:szCs w:val="19"/>
          <w:lang w:val="en"/>
        </w:rPr>
        <w:t>V.</w:t>
      </w:r>
      <w:r>
        <w:rPr>
          <w:rFonts w:ascii="Verdana" w:hAnsi="Verdana"/>
          <w:sz w:val="19"/>
          <w:szCs w:val="19"/>
          <w:lang w:val="en"/>
        </w:rPr>
        <w:t xml:space="preserve"> Data from Institutional Research</w:t>
      </w:r>
    </w:p>
    <w:p w14:paraId="0C4458E5"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Number of majors (in each emphases, if applicable)</w:t>
      </w:r>
    </w:p>
    <w:p w14:paraId="35130416"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Number of faculty (full-time and part-time)</w:t>
      </w:r>
    </w:p>
    <w:p w14:paraId="359090FE" w14:textId="77777777" w:rsidR="004A7FCB" w:rsidRDefault="004A7FCB" w:rsidP="004A7FCB">
      <w:pPr>
        <w:shd w:val="clear" w:color="auto" w:fill="F1F1F1"/>
        <w:spacing w:after="319" w:line="319" w:lineRule="atLeast"/>
        <w:rPr>
          <w:rFonts w:ascii="Verdana" w:hAnsi="Verdana"/>
          <w:sz w:val="19"/>
          <w:szCs w:val="19"/>
          <w:lang w:val="en"/>
        </w:rPr>
      </w:pPr>
      <w:r>
        <w:rPr>
          <w:rFonts w:ascii="Verdana" w:hAnsi="Verdana"/>
          <w:sz w:val="19"/>
          <w:szCs w:val="19"/>
          <w:lang w:val="en"/>
        </w:rPr>
        <w:t>*As recommended by the Deans and Provost, Academic Program Assessment Reports will be used as part of the university planning and budgeting process.</w:t>
      </w:r>
    </w:p>
    <w:p w14:paraId="06172151" w14:textId="2A3D9530" w:rsidR="004A7FCB" w:rsidRPr="00980631" w:rsidRDefault="00980631" w:rsidP="004A7FCB">
      <w:pPr>
        <w:ind w:left="720"/>
        <w:rPr>
          <w:rStyle w:val="Strong"/>
          <w:b w:val="0"/>
        </w:rPr>
      </w:pPr>
      <w:r w:rsidRPr="00980631">
        <w:rPr>
          <w:rStyle w:val="Strong"/>
          <w:b w:val="0"/>
        </w:rPr>
        <w:t xml:space="preserve">Kris Butler moved to approve; seconded by Brad Mogen. Motion was approved, with 20 voting in favor; none opposed; and two abstentions. </w:t>
      </w:r>
    </w:p>
    <w:p w14:paraId="4065C704" w14:textId="77777777" w:rsidR="004A7FCB" w:rsidRPr="009A4C28" w:rsidRDefault="004A7FCB" w:rsidP="004A7FCB">
      <w:pPr>
        <w:ind w:left="720"/>
        <w:rPr>
          <w:rStyle w:val="Strong"/>
        </w:rPr>
      </w:pPr>
    </w:p>
    <w:p w14:paraId="1B90ACD6" w14:textId="77777777" w:rsidR="004A7FCB" w:rsidRPr="007C274C" w:rsidRDefault="004A7FCB" w:rsidP="004A7FCB">
      <w:pPr>
        <w:numPr>
          <w:ilvl w:val="0"/>
          <w:numId w:val="2"/>
        </w:numPr>
        <w:rPr>
          <w:rStyle w:val="Strong"/>
        </w:rPr>
      </w:pPr>
      <w:r>
        <w:rPr>
          <w:rStyle w:val="Strong"/>
        </w:rPr>
        <w:t xml:space="preserve">Motion from the Assessment Committee (Joy Benson, Chair) to add the attached program assessment plan rubric and the attached program report rubric to the Faculty and Academic Staff Handbook in Chapter III, section 4 replacing the previous assessment rubric </w:t>
      </w:r>
      <w:r>
        <w:rPr>
          <w:rStyle w:val="Strong"/>
          <w:b w:val="0"/>
        </w:rPr>
        <w:t xml:space="preserve">(Documents are named “Assessment-Committee-recommended Program Report Rubric” and “Assessment-Committee Program Assessment Plan Evaluation Rubric.”  The currently approved document can be located at </w:t>
      </w:r>
      <w:hyperlink r:id="rId7" w:history="1">
        <w:r w:rsidRPr="001D49FF">
          <w:rPr>
            <w:rStyle w:val="Hyperlink"/>
          </w:rPr>
          <w:t>http://www.uwrf.edu/FacultySenate/upload/UWRF-Faculty-Senate-Motion-2012-13-80.pdf</w:t>
        </w:r>
      </w:hyperlink>
      <w:r>
        <w:rPr>
          <w:rStyle w:val="Strong"/>
          <w:b w:val="0"/>
        </w:rPr>
        <w:t>)</w:t>
      </w:r>
    </w:p>
    <w:p w14:paraId="1843530E" w14:textId="77777777" w:rsidR="004A7FCB" w:rsidRDefault="004A7FCB" w:rsidP="004A7FCB">
      <w:pPr>
        <w:ind w:left="720"/>
        <w:rPr>
          <w:rStyle w:val="Strong"/>
        </w:rPr>
      </w:pPr>
    </w:p>
    <w:p w14:paraId="69D5F43C" w14:textId="3711B4D4" w:rsidR="004A7FCB" w:rsidRPr="00980631" w:rsidRDefault="00980631" w:rsidP="004A7FCB">
      <w:pPr>
        <w:rPr>
          <w:rStyle w:val="Strong"/>
          <w:b w:val="0"/>
        </w:rPr>
      </w:pPr>
      <w:r w:rsidRPr="00980631">
        <w:rPr>
          <w:rStyle w:val="Strong"/>
          <w:b w:val="0"/>
        </w:rPr>
        <w:t xml:space="preserve">Hossein Najafi moved to approve; seconded by James Graham. Motion was approved, with 21 voting in favor; none opposed; one abstention. </w:t>
      </w:r>
    </w:p>
    <w:p w14:paraId="50078BD2" w14:textId="77777777" w:rsidR="004A7FCB" w:rsidRDefault="004A7FCB" w:rsidP="004A7FCB">
      <w:pPr>
        <w:ind w:left="720"/>
        <w:rPr>
          <w:rStyle w:val="Strong"/>
        </w:rPr>
      </w:pPr>
    </w:p>
    <w:p w14:paraId="4C8BD1F4" w14:textId="77777777" w:rsidR="004A7FCB" w:rsidRDefault="004A7FCB" w:rsidP="004A7FCB">
      <w:pPr>
        <w:rPr>
          <w:rStyle w:val="Strong"/>
        </w:rPr>
      </w:pPr>
      <w:r>
        <w:rPr>
          <w:rStyle w:val="Strong"/>
        </w:rPr>
        <w:t>New Business</w:t>
      </w:r>
    </w:p>
    <w:p w14:paraId="2B024F3D" w14:textId="77777777" w:rsidR="004A7FCB" w:rsidRDefault="004A7FCB" w:rsidP="004A7FCB">
      <w:pPr>
        <w:rPr>
          <w:rStyle w:val="Strong"/>
        </w:rPr>
      </w:pPr>
    </w:p>
    <w:p w14:paraId="12A6A996" w14:textId="3D52FA77" w:rsidR="004A7FCB" w:rsidRPr="00D2415E" w:rsidRDefault="004A7FCB" w:rsidP="004A7FCB">
      <w:pPr>
        <w:numPr>
          <w:ilvl w:val="0"/>
          <w:numId w:val="5"/>
        </w:numPr>
        <w:rPr>
          <w:rStyle w:val="Strong"/>
        </w:rPr>
      </w:pPr>
      <w:r>
        <w:rPr>
          <w:rStyle w:val="Strong"/>
        </w:rPr>
        <w:t>Motion from the Academic Program and Policy Committee (James Zimmerman, Chair) to approve the creation of a Master of Science in Computer Science</w:t>
      </w:r>
      <w:r>
        <w:rPr>
          <w:rStyle w:val="Strong"/>
          <w:b w:val="0"/>
        </w:rPr>
        <w:t xml:space="preserve"> </w:t>
      </w:r>
    </w:p>
    <w:p w14:paraId="1EC48B7A" w14:textId="6EB42611" w:rsidR="004A7FCB" w:rsidRPr="00980631" w:rsidRDefault="00980631" w:rsidP="004A7FCB">
      <w:pPr>
        <w:ind w:left="720"/>
        <w:rPr>
          <w:rStyle w:val="Strong"/>
          <w:b w:val="0"/>
        </w:rPr>
      </w:pPr>
      <w:r w:rsidRPr="00980631">
        <w:rPr>
          <w:rStyle w:val="Strong"/>
          <w:b w:val="0"/>
        </w:rPr>
        <w:t xml:space="preserve">Brad Mogen moved to approve; seconded by Hossein Najafi. Motion was approved, with 22 voting in favor; none opposed; no abstentions. </w:t>
      </w:r>
    </w:p>
    <w:p w14:paraId="335F6BB7" w14:textId="77777777" w:rsidR="00980631" w:rsidRDefault="00980631" w:rsidP="004A7FCB">
      <w:pPr>
        <w:ind w:left="720"/>
        <w:rPr>
          <w:rStyle w:val="Strong"/>
        </w:rPr>
      </w:pPr>
    </w:p>
    <w:p w14:paraId="227C2A5C" w14:textId="3B50F580" w:rsidR="006A41F2" w:rsidRDefault="004A7FCB" w:rsidP="004A7FCB">
      <w:pPr>
        <w:numPr>
          <w:ilvl w:val="0"/>
          <w:numId w:val="5"/>
        </w:numPr>
        <w:rPr>
          <w:rStyle w:val="Strong"/>
        </w:rPr>
      </w:pPr>
      <w:r>
        <w:rPr>
          <w:rStyle w:val="Strong"/>
        </w:rPr>
        <w:t>Motion from the Executive Committee (Wes Chapin, Chair) serving as the Committee on Committees to amend the description of the Faculty and Academic Staff Development Board in Chapter II of the Faculty and Academic Staff Handbook</w:t>
      </w:r>
    </w:p>
    <w:p w14:paraId="2BE70525" w14:textId="77777777" w:rsidR="006A41F2" w:rsidRDefault="006A41F2" w:rsidP="004A7FCB">
      <w:pPr>
        <w:ind w:left="720"/>
        <w:rPr>
          <w:rStyle w:val="Strong"/>
          <w:b w:val="0"/>
        </w:rPr>
      </w:pPr>
    </w:p>
    <w:p w14:paraId="7B6E863D" w14:textId="77777777" w:rsidR="004A7FCB" w:rsidRDefault="004A7FCB" w:rsidP="004A7FCB">
      <w:pPr>
        <w:ind w:left="720"/>
        <w:rPr>
          <w:rStyle w:val="Strong"/>
          <w:b w:val="0"/>
        </w:rPr>
      </w:pPr>
      <w:r>
        <w:rPr>
          <w:rStyle w:val="Strong"/>
          <w:b w:val="0"/>
        </w:rPr>
        <w:lastRenderedPageBreak/>
        <w:t xml:space="preserve">Current language:  </w:t>
      </w:r>
    </w:p>
    <w:p w14:paraId="5A20D223" w14:textId="77777777" w:rsidR="004A7FCB" w:rsidRDefault="004A7FCB" w:rsidP="004A7FCB">
      <w:pPr>
        <w:ind w:left="720"/>
        <w:rPr>
          <w:rStyle w:val="Strong"/>
          <w:b w:val="0"/>
        </w:rPr>
      </w:pPr>
    </w:p>
    <w:p w14:paraId="382A6BD9" w14:textId="77777777" w:rsidR="004A7FCB" w:rsidRDefault="004A7FCB" w:rsidP="004A7FCB">
      <w:pPr>
        <w:ind w:left="720"/>
        <w:rPr>
          <w:b/>
          <w:lang w:val="en"/>
        </w:rPr>
      </w:pPr>
      <w:r>
        <w:rPr>
          <w:b/>
          <w:bCs/>
          <w:lang w:val="en"/>
        </w:rPr>
        <w:t>2.6.3.2 Administration of the Program</w:t>
      </w:r>
    </w:p>
    <w:p w14:paraId="4E782339" w14:textId="77777777" w:rsidR="004A7FCB" w:rsidRDefault="004A7FCB" w:rsidP="004A7FCB">
      <w:pPr>
        <w:ind w:left="720"/>
        <w:rPr>
          <w:bCs/>
          <w:lang w:val="en"/>
        </w:rPr>
      </w:pPr>
      <w:r>
        <w:rPr>
          <w:bCs/>
          <w:lang w:val="en"/>
        </w:rPr>
        <w:t>The UWRF Faculty/Academic Staff Development Program is administered by the Faculty/Academic Staff Development Board (FASDB), which consists of the following:</w:t>
      </w:r>
    </w:p>
    <w:p w14:paraId="71EC0ECE" w14:textId="77777777" w:rsidR="004A7FCB" w:rsidRDefault="004A7FCB" w:rsidP="004A7FCB">
      <w:pPr>
        <w:numPr>
          <w:ilvl w:val="0"/>
          <w:numId w:val="3"/>
        </w:numPr>
        <w:rPr>
          <w:bCs/>
          <w:lang w:val="en"/>
        </w:rPr>
      </w:pPr>
      <w:r>
        <w:rPr>
          <w:bCs/>
          <w:lang w:val="en"/>
        </w:rPr>
        <w:t xml:space="preserve">seven tenured faculty members appointed by the UWRF Faculty Senate for a term of six years </w:t>
      </w:r>
    </w:p>
    <w:p w14:paraId="0800F185" w14:textId="77777777" w:rsidR="004A7FCB" w:rsidRDefault="004A7FCB" w:rsidP="004A7FCB">
      <w:pPr>
        <w:numPr>
          <w:ilvl w:val="0"/>
          <w:numId w:val="3"/>
        </w:numPr>
        <w:rPr>
          <w:bCs/>
          <w:lang w:val="en"/>
        </w:rPr>
      </w:pPr>
      <w:r>
        <w:rPr>
          <w:bCs/>
          <w:lang w:val="en"/>
        </w:rPr>
        <w:t xml:space="preserve">two academic staff members appointed by the Academic Staff Council, each for a six-year term </w:t>
      </w:r>
    </w:p>
    <w:p w14:paraId="273E3863" w14:textId="77777777" w:rsidR="004A7FCB" w:rsidRDefault="004A7FCB" w:rsidP="004A7FCB">
      <w:pPr>
        <w:ind w:left="720"/>
        <w:rPr>
          <w:rStyle w:val="Strong"/>
          <w:b w:val="0"/>
        </w:rPr>
      </w:pPr>
    </w:p>
    <w:p w14:paraId="1905E2DE" w14:textId="77777777" w:rsidR="004A7FCB" w:rsidRDefault="004A7FCB" w:rsidP="004A7FCB">
      <w:pPr>
        <w:ind w:left="720"/>
        <w:rPr>
          <w:rStyle w:val="Strong"/>
          <w:b w:val="0"/>
        </w:rPr>
      </w:pPr>
      <w:r>
        <w:rPr>
          <w:rStyle w:val="Strong"/>
          <w:b w:val="0"/>
        </w:rPr>
        <w:t xml:space="preserve">Proposed language (Note: changes in the bullet points are in bold):  </w:t>
      </w:r>
    </w:p>
    <w:p w14:paraId="11DD1B45" w14:textId="77777777" w:rsidR="004A7FCB" w:rsidRDefault="004A7FCB" w:rsidP="004A7FCB">
      <w:pPr>
        <w:ind w:left="720"/>
        <w:rPr>
          <w:rStyle w:val="Strong"/>
          <w:b w:val="0"/>
        </w:rPr>
      </w:pPr>
    </w:p>
    <w:p w14:paraId="6A6BD784" w14:textId="77777777" w:rsidR="004A7FCB" w:rsidRDefault="004A7FCB" w:rsidP="004A7FCB">
      <w:pPr>
        <w:ind w:left="720"/>
        <w:rPr>
          <w:b/>
          <w:lang w:val="en"/>
        </w:rPr>
      </w:pPr>
      <w:r>
        <w:rPr>
          <w:b/>
          <w:bCs/>
          <w:lang w:val="en"/>
        </w:rPr>
        <w:t>2.6.3.2 Administration of the Program</w:t>
      </w:r>
    </w:p>
    <w:p w14:paraId="4637DEA9" w14:textId="77777777" w:rsidR="004A7FCB" w:rsidRDefault="004A7FCB" w:rsidP="004A7FCB">
      <w:pPr>
        <w:ind w:left="720"/>
        <w:rPr>
          <w:bCs/>
          <w:lang w:val="en"/>
        </w:rPr>
      </w:pPr>
      <w:r>
        <w:rPr>
          <w:bCs/>
          <w:lang w:val="en"/>
        </w:rPr>
        <w:t>The UWRF Faculty/Academic Staff Development Program is administered by the Faculty/Academic Staff Development Board (FASDB), which consists of the following:</w:t>
      </w:r>
    </w:p>
    <w:p w14:paraId="6865CEF6" w14:textId="77777777" w:rsidR="004A7FCB" w:rsidRDefault="004A7FCB" w:rsidP="004A7FCB">
      <w:pPr>
        <w:numPr>
          <w:ilvl w:val="0"/>
          <w:numId w:val="3"/>
        </w:numPr>
        <w:rPr>
          <w:bCs/>
          <w:lang w:val="en"/>
        </w:rPr>
      </w:pPr>
      <w:r>
        <w:rPr>
          <w:b/>
          <w:bCs/>
          <w:lang w:val="en"/>
        </w:rPr>
        <w:t>delete “seven” replace with “six”</w:t>
      </w:r>
      <w:r>
        <w:rPr>
          <w:bCs/>
          <w:lang w:val="en"/>
        </w:rPr>
        <w:t xml:space="preserve"> tenured faculty members appointed by the UWRF Faculty Senate for a term of six years </w:t>
      </w:r>
    </w:p>
    <w:p w14:paraId="24C19DD8" w14:textId="77777777" w:rsidR="004A7FCB" w:rsidRDefault="004A7FCB" w:rsidP="004A7FCB">
      <w:pPr>
        <w:numPr>
          <w:ilvl w:val="0"/>
          <w:numId w:val="3"/>
        </w:numPr>
        <w:rPr>
          <w:b/>
          <w:bCs/>
          <w:lang w:val="en"/>
        </w:rPr>
      </w:pPr>
      <w:r>
        <w:rPr>
          <w:b/>
          <w:bCs/>
          <w:lang w:val="en"/>
        </w:rPr>
        <w:t>the faculty representative to the Office of Professional and Instructional Development, who shall serve as an ex-officio, voting member</w:t>
      </w:r>
    </w:p>
    <w:p w14:paraId="32D11F37" w14:textId="77777777" w:rsidR="004A7FCB" w:rsidRDefault="004A7FCB" w:rsidP="004A7FCB">
      <w:pPr>
        <w:numPr>
          <w:ilvl w:val="0"/>
          <w:numId w:val="3"/>
        </w:numPr>
        <w:rPr>
          <w:bCs/>
          <w:lang w:val="en"/>
        </w:rPr>
      </w:pPr>
      <w:r>
        <w:rPr>
          <w:bCs/>
          <w:lang w:val="en"/>
        </w:rPr>
        <w:t xml:space="preserve">two academic staff members appointed by the Academic Staff Council, each for a six-year term </w:t>
      </w:r>
    </w:p>
    <w:p w14:paraId="1BA76038" w14:textId="77777777" w:rsidR="004A7FCB" w:rsidRPr="006F3BC2" w:rsidRDefault="004A7FCB" w:rsidP="004A7FCB">
      <w:pPr>
        <w:numPr>
          <w:ilvl w:val="0"/>
          <w:numId w:val="3"/>
        </w:numPr>
        <w:rPr>
          <w:rStyle w:val="Strong"/>
          <w:b w:val="0"/>
          <w:lang w:val="en"/>
        </w:rPr>
      </w:pPr>
      <w:r w:rsidRPr="006F3BC2">
        <w:rPr>
          <w:b/>
          <w:bCs/>
          <w:lang w:val="en"/>
        </w:rPr>
        <w:t>the academic staff representative to the Office of Professional and Instructional Development, who shall serve as an ex-officio, voting member</w:t>
      </w:r>
    </w:p>
    <w:p w14:paraId="7F22F2A5" w14:textId="6BA1F34E" w:rsidR="004A7FCB" w:rsidRPr="006A41F2" w:rsidRDefault="006A41F2" w:rsidP="004A7FCB">
      <w:pPr>
        <w:ind w:left="720"/>
        <w:rPr>
          <w:rStyle w:val="Strong"/>
          <w:b w:val="0"/>
        </w:rPr>
      </w:pPr>
      <w:r w:rsidRPr="006A41F2">
        <w:rPr>
          <w:rStyle w:val="Strong"/>
          <w:b w:val="0"/>
        </w:rPr>
        <w:t xml:space="preserve">Kris Butler moved to approve; seconded by Hossein Najafi. </w:t>
      </w:r>
    </w:p>
    <w:p w14:paraId="09FE87F6" w14:textId="77777777" w:rsidR="006A41F2" w:rsidRDefault="006A41F2" w:rsidP="004A7FCB">
      <w:pPr>
        <w:ind w:left="720"/>
        <w:rPr>
          <w:rStyle w:val="Strong"/>
          <w:b w:val="0"/>
        </w:rPr>
      </w:pPr>
    </w:p>
    <w:p w14:paraId="558DC7EC" w14:textId="54986D8D" w:rsidR="006A41F2" w:rsidRDefault="006A41F2" w:rsidP="004A7FCB">
      <w:pPr>
        <w:ind w:left="720"/>
      </w:pPr>
      <w:r w:rsidRPr="006A41F2">
        <w:rPr>
          <w:rStyle w:val="Strong"/>
          <w:b w:val="0"/>
        </w:rPr>
        <w:t>Marshall Toman proposed to amend the motion, seconded by</w:t>
      </w:r>
      <w:r>
        <w:rPr>
          <w:rStyle w:val="Strong"/>
        </w:rPr>
        <w:t xml:space="preserve"> </w:t>
      </w:r>
      <w:r>
        <w:t>Hossein Najafi, returning the proposal to "seven" tenured faculty members. The amendment was passed, with 22 voting in favor; none opposed; and no abstentions.</w:t>
      </w:r>
    </w:p>
    <w:p w14:paraId="107530CF" w14:textId="77777777" w:rsidR="006A41F2" w:rsidRDefault="006A41F2" w:rsidP="004A7FCB">
      <w:pPr>
        <w:ind w:left="720"/>
      </w:pPr>
    </w:p>
    <w:p w14:paraId="76AFA298" w14:textId="77777777" w:rsidR="006A41F2" w:rsidRDefault="006A41F2" w:rsidP="004A7FCB">
      <w:pPr>
        <w:ind w:left="720"/>
      </w:pPr>
      <w:r>
        <w:t xml:space="preserve">On a motion from the floor offered by Wesley Chapin, "non" was inserted before "voting member" in both passages where that wording is relevant.  </w:t>
      </w:r>
      <w:r>
        <w:br/>
      </w:r>
    </w:p>
    <w:p w14:paraId="36D3BB67" w14:textId="4AFDA265" w:rsidR="006A41F2" w:rsidRDefault="006A41F2" w:rsidP="004A7FCB">
      <w:pPr>
        <w:ind w:left="720"/>
      </w:pPr>
      <w:r>
        <w:t xml:space="preserve">The motion was approved as amended, with 22 voting in favor; none opposed; and no abstentions. </w:t>
      </w:r>
    </w:p>
    <w:p w14:paraId="58BD2785" w14:textId="3596D9BF" w:rsidR="006A41F2" w:rsidRDefault="006A41F2" w:rsidP="004A7FCB">
      <w:pPr>
        <w:ind w:left="720"/>
      </w:pPr>
      <w:r>
        <w:br/>
        <w:t>The amended motion was adopted</w:t>
      </w:r>
      <w:r w:rsidR="007933A2">
        <w:t>, with 22 in favor, none opposed, and no abstentions</w:t>
      </w:r>
      <w:r>
        <w:t>.</w:t>
      </w:r>
    </w:p>
    <w:p w14:paraId="3A21D57F" w14:textId="77777777" w:rsidR="004A1C4C" w:rsidRDefault="004A1C4C" w:rsidP="004A7FCB">
      <w:pPr>
        <w:ind w:left="720"/>
        <w:rPr>
          <w:rStyle w:val="Strong"/>
        </w:rPr>
      </w:pPr>
    </w:p>
    <w:p w14:paraId="7AC3ADE2" w14:textId="77777777" w:rsidR="004A7FCB" w:rsidRDefault="004A7FCB" w:rsidP="004A7FCB">
      <w:pPr>
        <w:numPr>
          <w:ilvl w:val="0"/>
          <w:numId w:val="5"/>
        </w:numPr>
        <w:rPr>
          <w:rStyle w:val="Strong"/>
        </w:rPr>
      </w:pPr>
      <w:r>
        <w:rPr>
          <w:rStyle w:val="Strong"/>
        </w:rPr>
        <w:t>Motion from the Executive Committee (Wes Chapin, Chair) serving as the Committee on Committees, to make the following faculty appointments to committees</w:t>
      </w:r>
    </w:p>
    <w:p w14:paraId="3FF2A060" w14:textId="77777777" w:rsidR="004A7FCB" w:rsidRDefault="004A7FCB" w:rsidP="004A7FCB">
      <w:pPr>
        <w:ind w:left="720"/>
        <w:rPr>
          <w:rStyle w:val="Strong"/>
        </w:rPr>
      </w:pPr>
    </w:p>
    <w:p w14:paraId="59FF64A8" w14:textId="77777777" w:rsidR="004A7FCB" w:rsidRDefault="004A7FCB" w:rsidP="004A7FCB">
      <w:r>
        <w:t>Key for openings:</w:t>
      </w:r>
    </w:p>
    <w:p w14:paraId="35C55C72" w14:textId="77777777" w:rsidR="004A7FCB" w:rsidRDefault="004A7FCB" w:rsidP="004A7FCB"/>
    <w:p w14:paraId="6F784BF7" w14:textId="77777777" w:rsidR="004A7FCB" w:rsidRDefault="004A7FCB" w:rsidP="004A7FCB">
      <w:r>
        <w:t>CAFES (requires a CAFES faculty member, either tenure track or academic staff)</w:t>
      </w:r>
    </w:p>
    <w:p w14:paraId="750738AA" w14:textId="77777777" w:rsidR="004A7FCB" w:rsidRDefault="004A7FCB" w:rsidP="004A7FCB">
      <w:r>
        <w:t>CAS (requires a CAS faculty member, either tenure track or academic staff)</w:t>
      </w:r>
    </w:p>
    <w:p w14:paraId="3115CE5D" w14:textId="77777777" w:rsidR="004A7FCB" w:rsidRDefault="004A7FCB" w:rsidP="004A7FCB">
      <w:r>
        <w:t>CBE (requires a CBE faculty member, either tenure track or academic staff)</w:t>
      </w:r>
    </w:p>
    <w:p w14:paraId="2C9AA253" w14:textId="77777777" w:rsidR="004A7FCB" w:rsidRDefault="004A7FCB" w:rsidP="004A7FCB">
      <w:r>
        <w:t>CEPS (requires a CEPS faculty member, either tenure track or academic staff)</w:t>
      </w:r>
    </w:p>
    <w:p w14:paraId="43520A24" w14:textId="77777777" w:rsidR="004A7FCB" w:rsidRDefault="004A7FCB" w:rsidP="004A7FCB">
      <w:r>
        <w:t xml:space="preserve">Fourth Division (requires an academic staff member </w:t>
      </w:r>
      <w:r>
        <w:rPr>
          <w:u w:val="single"/>
        </w:rPr>
        <w:t>outside</w:t>
      </w:r>
      <w:r>
        <w:t xml:space="preserve"> the four colleges)</w:t>
      </w:r>
    </w:p>
    <w:p w14:paraId="3D5BE590" w14:textId="77777777" w:rsidR="004A7FCB" w:rsidRDefault="004A7FCB" w:rsidP="004A7FCB">
      <w:r>
        <w:t>At-large (open to any faculty member)</w:t>
      </w:r>
    </w:p>
    <w:p w14:paraId="0982A107" w14:textId="77777777" w:rsidR="004A7FCB" w:rsidRDefault="004A7FCB" w:rsidP="004A7FCB">
      <w:r>
        <w:t>Some positions require a rank (full professor) and these are noted.</w:t>
      </w:r>
    </w:p>
    <w:p w14:paraId="7368499B" w14:textId="77777777" w:rsidR="004A7FCB" w:rsidRDefault="004A7FCB" w:rsidP="004A7FCB"/>
    <w:p w14:paraId="02DCA4C4" w14:textId="77777777" w:rsidR="004A7FCB" w:rsidRDefault="004A7FCB" w:rsidP="004A7FCB">
      <w:r>
        <w:t xml:space="preserve">For full committee descriptions for Senate committee only, consult </w:t>
      </w:r>
      <w:hyperlink r:id="rId8" w:history="1">
        <w:r>
          <w:rPr>
            <w:rStyle w:val="Hyperlink"/>
          </w:rPr>
          <w:t>http://www.uwrf.edu/FacultySenate/Handbook/Chapter3/Handbook3s3.cfm</w:t>
        </w:r>
      </w:hyperlink>
      <w:r>
        <w:t xml:space="preserve">.  Some administrative committee descriptions are located at </w:t>
      </w:r>
      <w:hyperlink r:id="rId9" w:history="1">
        <w:r>
          <w:rPr>
            <w:rStyle w:val="Hyperlink"/>
          </w:rPr>
          <w:t>http://www.uwrf.edu/FacultySenate/Handbook/Chapter2/Index.cfm</w:t>
        </w:r>
      </w:hyperlink>
      <w:r>
        <w:t xml:space="preserve">. </w:t>
      </w:r>
    </w:p>
    <w:p w14:paraId="65A9A494" w14:textId="77777777" w:rsidR="004A7FCB" w:rsidRDefault="004A7FCB" w:rsidP="004A7FCB"/>
    <w:p w14:paraId="381BB682" w14:textId="77777777" w:rsidR="004A7FCB" w:rsidRDefault="004A7FCB" w:rsidP="004A7FCB">
      <w:r>
        <w:t>FACULTY SENATE COMMITEES</w:t>
      </w:r>
    </w:p>
    <w:p w14:paraId="1A35638F" w14:textId="77777777" w:rsidR="004A7FCB" w:rsidRDefault="004A7FCB" w:rsidP="004A7FCB"/>
    <w:p w14:paraId="0D391F9F" w14:textId="77777777" w:rsidR="004A7FCB" w:rsidRDefault="004A7FCB" w:rsidP="004A7FCB">
      <w:proofErr w:type="gramStart"/>
      <w:r w:rsidRPr="00F62DDC">
        <w:rPr>
          <w:rStyle w:val="Strong"/>
          <w:i/>
        </w:rPr>
        <w:t>ad</w:t>
      </w:r>
      <w:proofErr w:type="gramEnd"/>
      <w:r w:rsidRPr="00F62DDC">
        <w:rPr>
          <w:rStyle w:val="Strong"/>
          <w:i/>
        </w:rPr>
        <w:t xml:space="preserve"> hoc</w:t>
      </w:r>
      <w:r w:rsidRPr="00300AA4">
        <w:rPr>
          <w:rStyle w:val="Strong"/>
        </w:rPr>
        <w:t xml:space="preserve"> </w:t>
      </w:r>
      <w:r>
        <w:rPr>
          <w:rStyle w:val="Strong"/>
        </w:rPr>
        <w:t>Committee on S</w:t>
      </w:r>
      <w:r w:rsidRPr="00300AA4">
        <w:rPr>
          <w:rStyle w:val="Strong"/>
        </w:rPr>
        <w:t xml:space="preserve">tudent </w:t>
      </w:r>
      <w:r>
        <w:rPr>
          <w:rStyle w:val="Strong"/>
        </w:rPr>
        <w:t>Use of Technology in the C</w:t>
      </w:r>
      <w:r w:rsidRPr="00300AA4">
        <w:rPr>
          <w:rStyle w:val="Strong"/>
        </w:rPr>
        <w:t>lassroom</w:t>
      </w:r>
    </w:p>
    <w:p w14:paraId="637ED2DA" w14:textId="77777777" w:rsidR="004A7FCB" w:rsidRPr="00D2415E" w:rsidRDefault="004A7FCB" w:rsidP="004A7FCB">
      <w:pPr>
        <w:rPr>
          <w:bCs/>
        </w:rPr>
      </w:pPr>
      <w:r w:rsidRPr="00D2415E">
        <w:rPr>
          <w:bCs/>
        </w:rPr>
        <w:t xml:space="preserve">At-large, until December 15, 2013:  </w:t>
      </w:r>
      <w:r>
        <w:rPr>
          <w:bCs/>
        </w:rPr>
        <w:t>Kiril Petkov</w:t>
      </w:r>
    </w:p>
    <w:p w14:paraId="136BE8F6" w14:textId="77777777" w:rsidR="004A7FCB" w:rsidRPr="00D2415E" w:rsidRDefault="004A7FCB" w:rsidP="004A7FCB">
      <w:pPr>
        <w:rPr>
          <w:bCs/>
        </w:rPr>
      </w:pPr>
      <w:r w:rsidRPr="00D2415E">
        <w:rPr>
          <w:bCs/>
        </w:rPr>
        <w:t>At-large, until December 15, 2013:</w:t>
      </w:r>
      <w:r>
        <w:rPr>
          <w:bCs/>
        </w:rPr>
        <w:t xml:space="preserve">  Neil Kraus (chair)</w:t>
      </w:r>
    </w:p>
    <w:p w14:paraId="2DD4F132" w14:textId="77777777" w:rsidR="004A7FCB" w:rsidRPr="00D2415E" w:rsidRDefault="004A7FCB" w:rsidP="004A7FCB">
      <w:pPr>
        <w:rPr>
          <w:bCs/>
        </w:rPr>
      </w:pPr>
      <w:r w:rsidRPr="00D2415E">
        <w:rPr>
          <w:bCs/>
        </w:rPr>
        <w:t>At-large, until December 15, 2013:</w:t>
      </w:r>
    </w:p>
    <w:p w14:paraId="5D35DE1C" w14:textId="77777777" w:rsidR="004A7FCB" w:rsidRDefault="004A7FCB" w:rsidP="004A7FCB">
      <w:pPr>
        <w:rPr>
          <w:b/>
          <w:bCs/>
        </w:rPr>
      </w:pPr>
    </w:p>
    <w:p w14:paraId="7696B4EE" w14:textId="77777777" w:rsidR="004A7FCB" w:rsidRDefault="004A7FCB" w:rsidP="004A7FCB">
      <w:pPr>
        <w:rPr>
          <w:b/>
          <w:bCs/>
        </w:rPr>
      </w:pPr>
      <w:r>
        <w:rPr>
          <w:b/>
          <w:bCs/>
        </w:rPr>
        <w:t>Advising</w:t>
      </w:r>
    </w:p>
    <w:p w14:paraId="0EA809B9" w14:textId="77777777" w:rsidR="004A7FCB" w:rsidRDefault="004A7FCB" w:rsidP="004A7FCB">
      <w:r>
        <w:t xml:space="preserve">CAS, 2013-2016: Liz </w:t>
      </w:r>
      <w:proofErr w:type="spellStart"/>
      <w:r>
        <w:t>Wendlund</w:t>
      </w:r>
      <w:proofErr w:type="spellEnd"/>
    </w:p>
    <w:p w14:paraId="5F89AA0A" w14:textId="77777777" w:rsidR="004A7FCB" w:rsidRDefault="004A7FCB" w:rsidP="004A7FCB"/>
    <w:p w14:paraId="3F4D2570" w14:textId="77777777" w:rsidR="004A7FCB" w:rsidRDefault="004A7FCB" w:rsidP="004A7FCB">
      <w:pPr>
        <w:rPr>
          <w:b/>
          <w:bCs/>
        </w:rPr>
      </w:pPr>
      <w:r>
        <w:rPr>
          <w:b/>
          <w:bCs/>
        </w:rPr>
        <w:t>Assessment</w:t>
      </w:r>
    </w:p>
    <w:p w14:paraId="0DA2116F" w14:textId="77777777" w:rsidR="004A7FCB" w:rsidRDefault="004A7FCB" w:rsidP="004A7FCB">
      <w:r>
        <w:t>CAFES, 2013-2016:</w:t>
      </w:r>
    </w:p>
    <w:p w14:paraId="1D837757" w14:textId="77777777" w:rsidR="004A7FCB" w:rsidRDefault="004A7FCB" w:rsidP="004A7FCB">
      <w:r>
        <w:t>CAS, 2013-2016:</w:t>
      </w:r>
    </w:p>
    <w:p w14:paraId="5785F7EE" w14:textId="77777777" w:rsidR="004A7FCB" w:rsidRDefault="004A7FCB" w:rsidP="004A7FCB"/>
    <w:p w14:paraId="49854F8F" w14:textId="77777777" w:rsidR="004A7FCB" w:rsidRDefault="004A7FCB" w:rsidP="004A7FCB">
      <w:pPr>
        <w:rPr>
          <w:b/>
          <w:bCs/>
        </w:rPr>
      </w:pPr>
      <w:r>
        <w:rPr>
          <w:b/>
          <w:bCs/>
        </w:rPr>
        <w:t>External Relations</w:t>
      </w:r>
    </w:p>
    <w:p w14:paraId="1A4A0295" w14:textId="77777777" w:rsidR="004A7FCB" w:rsidRDefault="004A7FCB" w:rsidP="004A7FCB">
      <w:r>
        <w:t>CEPS, 2013-2016:</w:t>
      </w:r>
    </w:p>
    <w:p w14:paraId="2451DB9B" w14:textId="77777777" w:rsidR="004A7FCB" w:rsidRDefault="004A7FCB" w:rsidP="004A7FCB">
      <w:r>
        <w:t>At-large, 2013-2016:</w:t>
      </w:r>
    </w:p>
    <w:p w14:paraId="73629C1A" w14:textId="77777777" w:rsidR="004A7FCB" w:rsidRDefault="004A7FCB" w:rsidP="004A7FCB">
      <w:r>
        <w:t>At-large, 2013-2014:</w:t>
      </w:r>
    </w:p>
    <w:p w14:paraId="290B86A3" w14:textId="77777777" w:rsidR="004A7FCB" w:rsidRDefault="004A7FCB" w:rsidP="004A7FCB">
      <w:r>
        <w:t>At-large, 2013-2014:</w:t>
      </w:r>
    </w:p>
    <w:p w14:paraId="3A38D1FD" w14:textId="77777777" w:rsidR="004A7FCB" w:rsidRDefault="004A7FCB" w:rsidP="004A7FCB"/>
    <w:p w14:paraId="30DCA849" w14:textId="77777777" w:rsidR="004A7FCB" w:rsidRDefault="004A7FCB" w:rsidP="004A7FCB">
      <w:pPr>
        <w:rPr>
          <w:b/>
          <w:bCs/>
        </w:rPr>
      </w:pPr>
      <w:r>
        <w:rPr>
          <w:b/>
          <w:bCs/>
        </w:rPr>
        <w:t>Faculty Hearing, Grievance, and Appeal</w:t>
      </w:r>
    </w:p>
    <w:p w14:paraId="1C30B60A" w14:textId="77777777" w:rsidR="004A7FCB" w:rsidRDefault="004A7FCB" w:rsidP="004A7FCB">
      <w:r>
        <w:t xml:space="preserve">CAFES (preference for associate professor but not required), 2013-2016: </w:t>
      </w:r>
    </w:p>
    <w:p w14:paraId="13C455FB" w14:textId="77777777" w:rsidR="004A7FCB" w:rsidRDefault="004A7FCB" w:rsidP="004A7FCB"/>
    <w:p w14:paraId="6E23486F" w14:textId="77777777" w:rsidR="004A7FCB" w:rsidRDefault="004A7FCB" w:rsidP="004A7FCB">
      <w:pPr>
        <w:rPr>
          <w:b/>
          <w:bCs/>
        </w:rPr>
      </w:pPr>
      <w:r>
        <w:rPr>
          <w:b/>
          <w:bCs/>
        </w:rPr>
        <w:t>Faculty Welfare and Personnel Policies</w:t>
      </w:r>
    </w:p>
    <w:p w14:paraId="5A9ECAC0" w14:textId="77777777" w:rsidR="004A7FCB" w:rsidRDefault="004A7FCB" w:rsidP="004A7FCB">
      <w:r>
        <w:t>At-large (preference for associate professor but not required), 2013-2016:</w:t>
      </w:r>
    </w:p>
    <w:p w14:paraId="18D50E7B" w14:textId="77777777" w:rsidR="004A7FCB" w:rsidRDefault="004A7FCB" w:rsidP="004A7FCB">
      <w:r>
        <w:t>At-large, 2013-2016:</w:t>
      </w:r>
    </w:p>
    <w:p w14:paraId="40993949" w14:textId="77777777" w:rsidR="004A7FCB" w:rsidRDefault="004A7FCB" w:rsidP="004A7FCB"/>
    <w:p w14:paraId="51376CA0" w14:textId="77777777" w:rsidR="004A7FCB" w:rsidRDefault="004A7FCB" w:rsidP="004A7FCB">
      <w:pPr>
        <w:rPr>
          <w:b/>
          <w:bCs/>
        </w:rPr>
      </w:pPr>
      <w:r>
        <w:rPr>
          <w:b/>
          <w:bCs/>
        </w:rPr>
        <w:t>General Education and University Requirements</w:t>
      </w:r>
    </w:p>
    <w:p w14:paraId="564F1E6D" w14:textId="77777777" w:rsidR="004A7FCB" w:rsidRDefault="004A7FCB" w:rsidP="004A7FCB">
      <w:r>
        <w:t>CEPS, 2013-2016:</w:t>
      </w:r>
    </w:p>
    <w:p w14:paraId="344F0F72" w14:textId="77777777" w:rsidR="004A7FCB" w:rsidRDefault="004A7FCB" w:rsidP="004A7FCB"/>
    <w:p w14:paraId="581045B4" w14:textId="77777777" w:rsidR="004A7FCB" w:rsidRDefault="004A7FCB" w:rsidP="004A7FCB">
      <w:pPr>
        <w:rPr>
          <w:b/>
          <w:bCs/>
        </w:rPr>
      </w:pPr>
      <w:r>
        <w:rPr>
          <w:b/>
          <w:bCs/>
        </w:rPr>
        <w:t>Sustainability Working Group</w:t>
      </w:r>
    </w:p>
    <w:p w14:paraId="034EFA90" w14:textId="77777777" w:rsidR="004A7FCB" w:rsidRDefault="004A7FCB" w:rsidP="004A7FCB">
      <w:r>
        <w:t>CAFES, 2013-2016:</w:t>
      </w:r>
    </w:p>
    <w:p w14:paraId="07EF1692" w14:textId="77777777" w:rsidR="004A7FCB" w:rsidRDefault="004A7FCB" w:rsidP="004A7FCB">
      <w:r>
        <w:lastRenderedPageBreak/>
        <w:t>CEPS, 2013-2016:</w:t>
      </w:r>
    </w:p>
    <w:p w14:paraId="7A41919D" w14:textId="77777777" w:rsidR="004A7FCB" w:rsidRDefault="004A7FCB" w:rsidP="004A7FCB"/>
    <w:p w14:paraId="407C3C2C" w14:textId="17D09A89" w:rsidR="004A7FCB" w:rsidRDefault="004A7FCB" w:rsidP="004A7FCB">
      <w:pPr>
        <w:rPr>
          <w:b/>
          <w:bCs/>
        </w:rPr>
      </w:pPr>
      <w:r>
        <w:rPr>
          <w:b/>
          <w:bCs/>
        </w:rPr>
        <w:t>ADMINISTRATIVE COMMIT</w:t>
      </w:r>
      <w:r w:rsidR="0081249B">
        <w:rPr>
          <w:b/>
          <w:bCs/>
        </w:rPr>
        <w:t>T</w:t>
      </w:r>
      <w:r>
        <w:rPr>
          <w:b/>
          <w:bCs/>
        </w:rPr>
        <w:t>EES</w:t>
      </w:r>
    </w:p>
    <w:p w14:paraId="791D302F" w14:textId="77777777" w:rsidR="004A7FCB" w:rsidRDefault="004A7FCB" w:rsidP="004A7FCB">
      <w:pPr>
        <w:rPr>
          <w:b/>
          <w:bCs/>
        </w:rPr>
      </w:pPr>
    </w:p>
    <w:p w14:paraId="6FCE70DC" w14:textId="77777777" w:rsidR="004A7FCB" w:rsidRDefault="004A7FCB" w:rsidP="004A7FCB">
      <w:pPr>
        <w:rPr>
          <w:b/>
          <w:bCs/>
        </w:rPr>
      </w:pPr>
      <w:r>
        <w:rPr>
          <w:b/>
          <w:bCs/>
        </w:rPr>
        <w:t>Audit and Review</w:t>
      </w:r>
    </w:p>
    <w:p w14:paraId="5DCC9671" w14:textId="77777777" w:rsidR="004A7FCB" w:rsidRDefault="004A7FCB" w:rsidP="004A7FCB">
      <w:r>
        <w:t>CAFES, 2013-2016:</w:t>
      </w:r>
    </w:p>
    <w:p w14:paraId="0CB443E5" w14:textId="77777777" w:rsidR="004A7FCB" w:rsidRDefault="004A7FCB" w:rsidP="004A7FCB">
      <w:r>
        <w:t>CEPS, 2013-2016:</w:t>
      </w:r>
    </w:p>
    <w:p w14:paraId="7A9D6FAB" w14:textId="77777777" w:rsidR="004A7FCB" w:rsidRDefault="004A7FCB" w:rsidP="004A7FCB"/>
    <w:p w14:paraId="04D1FE44" w14:textId="77777777" w:rsidR="004A7FCB" w:rsidRDefault="004A7FCB" w:rsidP="004A7FCB">
      <w:pPr>
        <w:rPr>
          <w:b/>
          <w:bCs/>
        </w:rPr>
      </w:pPr>
      <w:r>
        <w:rPr>
          <w:b/>
          <w:bCs/>
        </w:rPr>
        <w:t>Chancellor’s Award Committee for Students</w:t>
      </w:r>
    </w:p>
    <w:p w14:paraId="07143605" w14:textId="77777777" w:rsidR="004A7FCB" w:rsidRDefault="004A7FCB" w:rsidP="004A7FCB">
      <w:r>
        <w:t>CBE, 2013-2015:</w:t>
      </w:r>
    </w:p>
    <w:p w14:paraId="2D6923F3" w14:textId="77777777" w:rsidR="004A7FCB" w:rsidRDefault="004A7FCB" w:rsidP="004A7FCB"/>
    <w:p w14:paraId="3594FBB7" w14:textId="77777777" w:rsidR="004A7FCB" w:rsidRDefault="004A7FCB" w:rsidP="004A7FCB">
      <w:pPr>
        <w:rPr>
          <w:b/>
          <w:bCs/>
        </w:rPr>
      </w:pPr>
      <w:r>
        <w:rPr>
          <w:b/>
          <w:bCs/>
        </w:rPr>
        <w:t>Non-Academic Misconduct Hearing</w:t>
      </w:r>
    </w:p>
    <w:p w14:paraId="2F897E89" w14:textId="77777777" w:rsidR="004A7FCB" w:rsidRDefault="004A7FCB" w:rsidP="004A7FCB">
      <w:r>
        <w:t>At-large, 2013-2016:</w:t>
      </w:r>
    </w:p>
    <w:p w14:paraId="48C82C8E" w14:textId="77777777" w:rsidR="004A7FCB" w:rsidRDefault="004A7FCB" w:rsidP="004A7FCB"/>
    <w:p w14:paraId="426214CF" w14:textId="77777777" w:rsidR="004A7FCB" w:rsidRPr="00144C06" w:rsidRDefault="004A7FCB" w:rsidP="004A7FCB">
      <w:pPr>
        <w:rPr>
          <w:b/>
        </w:rPr>
      </w:pPr>
      <w:r w:rsidRPr="00144C06">
        <w:rPr>
          <w:b/>
        </w:rPr>
        <w:t>“Year of  . . .” Implementation Team</w:t>
      </w:r>
    </w:p>
    <w:p w14:paraId="47C51F24" w14:textId="77777777" w:rsidR="004A7FCB" w:rsidRDefault="004A7FCB" w:rsidP="004A7FCB">
      <w:r>
        <w:t>At-large, 2013-2014:</w:t>
      </w:r>
    </w:p>
    <w:p w14:paraId="70488F07" w14:textId="77777777" w:rsidR="004A7FCB" w:rsidRDefault="004A7FCB" w:rsidP="004A7FCB">
      <w:r>
        <w:t>At-large, 2013-2014:</w:t>
      </w:r>
    </w:p>
    <w:p w14:paraId="2AA3EF6A" w14:textId="77777777" w:rsidR="004A7FCB" w:rsidRDefault="004A7FCB" w:rsidP="004A7FCB"/>
    <w:p w14:paraId="6E247053" w14:textId="77777777" w:rsidR="004A7FCB" w:rsidRDefault="004A7FCB" w:rsidP="004A7FCB">
      <w:pPr>
        <w:rPr>
          <w:b/>
          <w:bCs/>
        </w:rPr>
      </w:pPr>
      <w:r>
        <w:rPr>
          <w:b/>
          <w:bCs/>
        </w:rPr>
        <w:t>West-Central Wisconsin Consortium</w:t>
      </w:r>
    </w:p>
    <w:p w14:paraId="06F6108C" w14:textId="77777777" w:rsidR="004A7FCB" w:rsidRPr="00B9252D" w:rsidRDefault="004A7FCB" w:rsidP="004A7FCB">
      <w:pPr>
        <w:rPr>
          <w:rStyle w:val="Strong"/>
          <w:b w:val="0"/>
        </w:rPr>
      </w:pPr>
      <w:r>
        <w:t xml:space="preserve">At-large, 2013-2015: </w:t>
      </w:r>
    </w:p>
    <w:p w14:paraId="28E59005" w14:textId="77777777" w:rsidR="004A7FCB" w:rsidRDefault="004A7FCB" w:rsidP="004A7FCB">
      <w:pPr>
        <w:rPr>
          <w:rStyle w:val="Strong"/>
        </w:rPr>
      </w:pPr>
    </w:p>
    <w:p w14:paraId="38C528E6" w14:textId="7EBEE30E" w:rsidR="0081249B" w:rsidRPr="0081249B" w:rsidRDefault="0081249B" w:rsidP="004A7FCB">
      <w:pPr>
        <w:rPr>
          <w:rStyle w:val="Strong"/>
          <w:b w:val="0"/>
        </w:rPr>
      </w:pPr>
      <w:r w:rsidRPr="0081249B">
        <w:rPr>
          <w:rStyle w:val="Strong"/>
          <w:b w:val="0"/>
        </w:rPr>
        <w:t>Kristine Butler moved to approve; seconded by Hossein Najafi. Motion was approved without objection.</w:t>
      </w:r>
    </w:p>
    <w:p w14:paraId="09D2DC66" w14:textId="77777777" w:rsidR="004A7FCB" w:rsidRDefault="004A7FCB" w:rsidP="004A7FCB">
      <w:pPr>
        <w:rPr>
          <w:rStyle w:val="Strong"/>
        </w:rPr>
      </w:pPr>
    </w:p>
    <w:p w14:paraId="795DDA97" w14:textId="3074B47B" w:rsidR="004A7FCB" w:rsidRPr="004F7B0E" w:rsidRDefault="004A7FCB" w:rsidP="004A7FCB">
      <w:pPr>
        <w:numPr>
          <w:ilvl w:val="0"/>
          <w:numId w:val="5"/>
        </w:numPr>
        <w:rPr>
          <w:rStyle w:val="Strong"/>
        </w:rPr>
      </w:pPr>
      <w:r>
        <w:rPr>
          <w:rStyle w:val="Strong"/>
        </w:rPr>
        <w:t>Motion from the Executive Committee (Wes Chapin, Chair) to approve changes to the Program Prioritization Process</w:t>
      </w:r>
    </w:p>
    <w:p w14:paraId="2097D323" w14:textId="17AE32C8" w:rsidR="004A7FCB" w:rsidRPr="00730011" w:rsidRDefault="00730011" w:rsidP="004A7FCB">
      <w:pPr>
        <w:ind w:left="720"/>
        <w:rPr>
          <w:rStyle w:val="Strong"/>
          <w:b w:val="0"/>
        </w:rPr>
      </w:pPr>
      <w:r w:rsidRPr="00730011">
        <w:rPr>
          <w:rStyle w:val="Strong"/>
          <w:b w:val="0"/>
        </w:rPr>
        <w:t>Dennis Cooper moved to approve; seconded by Ian Williams.</w:t>
      </w:r>
    </w:p>
    <w:p w14:paraId="083C985F" w14:textId="1A6F9659" w:rsidR="00730011" w:rsidRPr="00457831" w:rsidRDefault="00457831" w:rsidP="004A7FCB">
      <w:pPr>
        <w:ind w:left="720"/>
        <w:rPr>
          <w:rStyle w:val="Strong"/>
          <w:b w:val="0"/>
        </w:rPr>
      </w:pPr>
      <w:r w:rsidRPr="00457831">
        <w:rPr>
          <w:rStyle w:val="Strong"/>
          <w:b w:val="0"/>
        </w:rPr>
        <w:t>Motion was approved, with 22 voting in favor; none opposed; and no abstentions.</w:t>
      </w:r>
    </w:p>
    <w:p w14:paraId="537068C1" w14:textId="77777777" w:rsidR="00457831" w:rsidRDefault="00457831" w:rsidP="004A7FCB">
      <w:pPr>
        <w:ind w:left="720"/>
        <w:rPr>
          <w:rStyle w:val="Strong"/>
        </w:rPr>
      </w:pPr>
    </w:p>
    <w:p w14:paraId="7B8B97FD" w14:textId="77777777" w:rsidR="004A7FCB" w:rsidRDefault="004A7FCB" w:rsidP="004A7FCB">
      <w:pPr>
        <w:numPr>
          <w:ilvl w:val="0"/>
          <w:numId w:val="5"/>
        </w:numPr>
        <w:rPr>
          <w:rStyle w:val="Strong"/>
        </w:rPr>
      </w:pPr>
      <w:r>
        <w:rPr>
          <w:rStyle w:val="Strong"/>
        </w:rPr>
        <w:t xml:space="preserve">Motion from the Executive Committee (Wes Chapin, Chair) to adopt the following policy for the 2013-14 pay </w:t>
      </w:r>
      <w:proofErr w:type="gramStart"/>
      <w:r>
        <w:rPr>
          <w:rStyle w:val="Strong"/>
        </w:rPr>
        <w:t>plan</w:t>
      </w:r>
      <w:proofErr w:type="gramEnd"/>
      <w:r>
        <w:rPr>
          <w:rStyle w:val="Strong"/>
        </w:rPr>
        <w:t>.</w:t>
      </w:r>
    </w:p>
    <w:p w14:paraId="3552C08B" w14:textId="77777777" w:rsidR="004A7FCB" w:rsidRDefault="004A7FCB" w:rsidP="004A7FCB">
      <w:pPr>
        <w:ind w:left="720"/>
        <w:rPr>
          <w:rStyle w:val="Strong"/>
        </w:rPr>
      </w:pPr>
    </w:p>
    <w:p w14:paraId="42B1633F" w14:textId="77777777" w:rsidR="004A7FCB" w:rsidRPr="00AD0926" w:rsidRDefault="004A7FCB" w:rsidP="004A7FCB">
      <w:pPr>
        <w:ind w:left="720"/>
        <w:rPr>
          <w:rStyle w:val="Strong"/>
        </w:rPr>
      </w:pPr>
      <w:r w:rsidRPr="00AD0926">
        <w:rPr>
          <w:rStyle w:val="Strong"/>
        </w:rPr>
        <w:t>Considering that there has been no pay plan for many years, and that inflation has averaged about 3 percent per year for a decade, and considering that the cumulative loss of purchasing power of faculty salaries has exceeded the Consumer Price Index during that timeframe, the Faculty Senate moves that the Chancellor will not exercise his authority to use 15 percent of the pay plan defined as at his discretion.</w:t>
      </w:r>
    </w:p>
    <w:p w14:paraId="38380AB1" w14:textId="77777777" w:rsidR="00AD0926" w:rsidRDefault="00AD0926" w:rsidP="004A7FCB">
      <w:pPr>
        <w:ind w:left="720"/>
        <w:rPr>
          <w:rStyle w:val="Strong"/>
          <w:b w:val="0"/>
        </w:rPr>
      </w:pPr>
    </w:p>
    <w:p w14:paraId="5F76D56A" w14:textId="56C0C5CF" w:rsidR="00BF1662" w:rsidRDefault="00BF1662" w:rsidP="004A7FCB">
      <w:pPr>
        <w:ind w:left="720"/>
        <w:rPr>
          <w:rStyle w:val="Strong"/>
          <w:b w:val="0"/>
        </w:rPr>
      </w:pPr>
      <w:r>
        <w:rPr>
          <w:rStyle w:val="Strong"/>
          <w:b w:val="0"/>
        </w:rPr>
        <w:t>Kristine Butler moved to approve; seconded by Brad Mogen.</w:t>
      </w:r>
    </w:p>
    <w:p w14:paraId="78377B08" w14:textId="77777777" w:rsidR="008760AC" w:rsidRDefault="00BF1662" w:rsidP="004A7FCB">
      <w:pPr>
        <w:ind w:left="720"/>
        <w:rPr>
          <w:rStyle w:val="Strong"/>
          <w:b w:val="0"/>
        </w:rPr>
      </w:pPr>
      <w:r>
        <w:rPr>
          <w:rStyle w:val="Strong"/>
          <w:b w:val="0"/>
        </w:rPr>
        <w:t>John Heppen prop</w:t>
      </w:r>
      <w:r w:rsidR="00AD0926">
        <w:rPr>
          <w:rStyle w:val="Strong"/>
          <w:b w:val="0"/>
        </w:rPr>
        <w:t>osed to amend as follows:</w:t>
      </w:r>
    </w:p>
    <w:p w14:paraId="395FD8A3" w14:textId="77777777" w:rsidR="008760AC" w:rsidRDefault="008760AC" w:rsidP="008760AC">
      <w:pPr>
        <w:ind w:left="720"/>
        <w:rPr>
          <w:bCs/>
        </w:rPr>
      </w:pPr>
    </w:p>
    <w:p w14:paraId="6DB44FA2" w14:textId="77777777" w:rsidR="008760AC" w:rsidRPr="00FF6624" w:rsidRDefault="008760AC" w:rsidP="008760AC">
      <w:pPr>
        <w:ind w:left="720"/>
        <w:rPr>
          <w:b/>
        </w:rPr>
      </w:pPr>
      <w:r w:rsidRPr="00FF6624">
        <w:rPr>
          <w:b/>
          <w:bCs/>
        </w:rPr>
        <w:t xml:space="preserve">Considering that there has been no pay plan for many years, and that inflation has averaged about 3 percent per year for a decade, and considering that the cumulative loss of purchasing power of faculty salaries has exceeded the Consumer Price Index during that timeframe, the Faculty Senate moves </w:t>
      </w:r>
      <w:r w:rsidRPr="00FF6624">
        <w:rPr>
          <w:b/>
          <w:bCs/>
        </w:rPr>
        <w:lastRenderedPageBreak/>
        <w:t xml:space="preserve">that the Chancellor will not exercise his authority to use 15 percent of the pay plan defined as at his discretion.  </w:t>
      </w:r>
      <w:r w:rsidRPr="00FF6624">
        <w:rPr>
          <w:b/>
        </w:rPr>
        <w:t>If the pay plan is less than 3 percent per year, 90 percent of the pay plan shall be allocated to solid performance, and 10 percent will be allocated to merit.</w:t>
      </w:r>
    </w:p>
    <w:p w14:paraId="0D0AADA5" w14:textId="77777777" w:rsidR="008760AC" w:rsidRDefault="008760AC" w:rsidP="004A7FCB">
      <w:pPr>
        <w:ind w:left="720"/>
        <w:rPr>
          <w:rStyle w:val="Strong"/>
          <w:b w:val="0"/>
        </w:rPr>
      </w:pPr>
    </w:p>
    <w:p w14:paraId="737A109A" w14:textId="5ED7E2EE" w:rsidR="00BF1662" w:rsidRDefault="008760AC" w:rsidP="004A7FCB">
      <w:pPr>
        <w:ind w:left="720"/>
        <w:rPr>
          <w:rStyle w:val="Strong"/>
          <w:b w:val="0"/>
        </w:rPr>
      </w:pPr>
      <w:r>
        <w:rPr>
          <w:rStyle w:val="Strong"/>
          <w:b w:val="0"/>
        </w:rPr>
        <w:t xml:space="preserve">The proposed amendment was </w:t>
      </w:r>
      <w:r w:rsidR="00BF1662">
        <w:rPr>
          <w:rStyle w:val="Strong"/>
          <w:b w:val="0"/>
        </w:rPr>
        <w:t xml:space="preserve">seconded by Matt Renault. </w:t>
      </w:r>
      <w:r>
        <w:rPr>
          <w:rStyle w:val="Strong"/>
          <w:b w:val="0"/>
        </w:rPr>
        <w:t>The a</w:t>
      </w:r>
      <w:r w:rsidR="00BF1662">
        <w:rPr>
          <w:rStyle w:val="Strong"/>
          <w:b w:val="0"/>
        </w:rPr>
        <w:t xml:space="preserve">mendment was approved, with 18 voting in favor; none opposed; and 4 abstentions. </w:t>
      </w:r>
    </w:p>
    <w:p w14:paraId="1B29BB86" w14:textId="77777777" w:rsidR="008760AC" w:rsidRDefault="008760AC" w:rsidP="004A7FCB">
      <w:pPr>
        <w:ind w:left="720"/>
        <w:rPr>
          <w:rStyle w:val="Strong"/>
          <w:b w:val="0"/>
        </w:rPr>
      </w:pPr>
    </w:p>
    <w:p w14:paraId="6CE6365F" w14:textId="507823D1" w:rsidR="00BF1662" w:rsidRPr="001C21E9" w:rsidRDefault="00BF1662" w:rsidP="004A7FCB">
      <w:pPr>
        <w:ind w:left="720"/>
        <w:rPr>
          <w:rStyle w:val="Strong"/>
          <w:b w:val="0"/>
        </w:rPr>
      </w:pPr>
      <w:r>
        <w:rPr>
          <w:rStyle w:val="Strong"/>
          <w:b w:val="0"/>
        </w:rPr>
        <w:t xml:space="preserve">Motion was approved as amended, with 18 voting in favor; none opposed; </w:t>
      </w:r>
      <w:r w:rsidR="00FF6624">
        <w:rPr>
          <w:rStyle w:val="Strong"/>
          <w:b w:val="0"/>
        </w:rPr>
        <w:t xml:space="preserve">and </w:t>
      </w:r>
      <w:r>
        <w:rPr>
          <w:rStyle w:val="Strong"/>
          <w:b w:val="0"/>
        </w:rPr>
        <w:t xml:space="preserve">4 abstentions. </w:t>
      </w:r>
    </w:p>
    <w:p w14:paraId="2A393E0E" w14:textId="77777777" w:rsidR="004A7FCB" w:rsidRDefault="004A7FCB" w:rsidP="004A7FCB">
      <w:pPr>
        <w:pStyle w:val="ListParagraph"/>
        <w:ind w:left="0"/>
        <w:rPr>
          <w:rStyle w:val="Strong"/>
        </w:rPr>
      </w:pPr>
    </w:p>
    <w:p w14:paraId="710E7494" w14:textId="675C8FB8" w:rsidR="004A7FCB" w:rsidRPr="00D2415E" w:rsidRDefault="004A7FCB" w:rsidP="004A7FCB">
      <w:pPr>
        <w:numPr>
          <w:ilvl w:val="0"/>
          <w:numId w:val="5"/>
        </w:numPr>
        <w:rPr>
          <w:rStyle w:val="Strong"/>
        </w:rPr>
      </w:pPr>
      <w:r>
        <w:rPr>
          <w:rStyle w:val="Strong"/>
        </w:rPr>
        <w:t xml:space="preserve">Motion from the Faculty Welfare and Personnel Policies Committee (David Rainville, Chair) to approve changes to the Faculty and Academic Staff Handbook, Chapter IV.  </w:t>
      </w:r>
    </w:p>
    <w:p w14:paraId="529B3545" w14:textId="3935FDF6" w:rsidR="004A7FCB" w:rsidRPr="00AF439B" w:rsidRDefault="00AF439B" w:rsidP="004A7FCB">
      <w:pPr>
        <w:pStyle w:val="ListParagraph"/>
        <w:rPr>
          <w:rStyle w:val="Strong"/>
          <w:b w:val="0"/>
        </w:rPr>
      </w:pPr>
      <w:r w:rsidRPr="00AF439B">
        <w:rPr>
          <w:rStyle w:val="Strong"/>
          <w:b w:val="0"/>
        </w:rPr>
        <w:t>John Heppen moved to approve; seconded by Brad Mogen. Motion was approved without objection.</w:t>
      </w:r>
    </w:p>
    <w:p w14:paraId="3243D061" w14:textId="77777777" w:rsidR="00AF439B" w:rsidRDefault="00AF439B" w:rsidP="004A7FCB">
      <w:pPr>
        <w:pStyle w:val="ListParagraph"/>
        <w:rPr>
          <w:rStyle w:val="Strong"/>
        </w:rPr>
      </w:pPr>
    </w:p>
    <w:p w14:paraId="27577A4D" w14:textId="34E7B2A8" w:rsidR="004A7FCB" w:rsidRPr="008C613C" w:rsidRDefault="004A7FCB" w:rsidP="004A7FCB">
      <w:pPr>
        <w:numPr>
          <w:ilvl w:val="0"/>
          <w:numId w:val="5"/>
        </w:numPr>
        <w:rPr>
          <w:rStyle w:val="Strong"/>
        </w:rPr>
      </w:pPr>
      <w:r>
        <w:rPr>
          <w:rStyle w:val="Strong"/>
        </w:rPr>
        <w:t xml:space="preserve">Motion from the University Curriculum Committee (Alexandru Tupan, Chair) to approve a new course proposal form </w:t>
      </w:r>
    </w:p>
    <w:p w14:paraId="61FB9478" w14:textId="000111AD" w:rsidR="004A7FCB" w:rsidRPr="003F2E4E" w:rsidRDefault="003F2E4E" w:rsidP="004A7FCB">
      <w:pPr>
        <w:pStyle w:val="ListParagraph"/>
        <w:rPr>
          <w:rStyle w:val="Strong"/>
          <w:b w:val="0"/>
        </w:rPr>
      </w:pPr>
      <w:r w:rsidRPr="003F2E4E">
        <w:rPr>
          <w:rStyle w:val="Strong"/>
          <w:b w:val="0"/>
        </w:rPr>
        <w:t xml:space="preserve">Logan Kelly moved to approve; seconded by Marshall Toman. Motion was approved, with 22 voting in favor; none opposed; and no abstentions. </w:t>
      </w:r>
    </w:p>
    <w:p w14:paraId="37BD9B71" w14:textId="77777777" w:rsidR="003F2E4E" w:rsidRDefault="003F2E4E" w:rsidP="004A7FCB">
      <w:pPr>
        <w:pStyle w:val="ListParagraph"/>
        <w:rPr>
          <w:rStyle w:val="Strong"/>
        </w:rPr>
      </w:pPr>
    </w:p>
    <w:p w14:paraId="1EB568CC" w14:textId="67DAA414" w:rsidR="003F2E4E" w:rsidRPr="003F2E4E" w:rsidRDefault="004A7FCB" w:rsidP="004A7FCB">
      <w:pPr>
        <w:numPr>
          <w:ilvl w:val="0"/>
          <w:numId w:val="5"/>
        </w:numPr>
        <w:rPr>
          <w:rStyle w:val="Strong"/>
          <w:b w:val="0"/>
        </w:rPr>
      </w:pPr>
      <w:r>
        <w:rPr>
          <w:rStyle w:val="Strong"/>
        </w:rPr>
        <w:t xml:space="preserve">Motion from the Executive Committee (Wes Chapin, Chair) to receive the Campus Climate Studies-related documents from the Diversity and Inclusivity Committee (Cyndi Kernahan, Chair) </w:t>
      </w:r>
    </w:p>
    <w:p w14:paraId="1F7ACBD8" w14:textId="2B9B4DF8" w:rsidR="004A7FCB" w:rsidRPr="003F2E4E" w:rsidRDefault="003F2E4E" w:rsidP="004A7FCB">
      <w:pPr>
        <w:pStyle w:val="ListParagraph"/>
        <w:rPr>
          <w:rStyle w:val="Strong"/>
          <w:b w:val="0"/>
        </w:rPr>
      </w:pPr>
      <w:r w:rsidRPr="003F2E4E">
        <w:rPr>
          <w:rStyle w:val="Strong"/>
          <w:b w:val="0"/>
        </w:rPr>
        <w:t xml:space="preserve">Coni Gehler moved to approve; </w:t>
      </w:r>
      <w:proofErr w:type="spellStart"/>
      <w:r w:rsidRPr="003F2E4E">
        <w:rPr>
          <w:rStyle w:val="Strong"/>
          <w:b w:val="0"/>
        </w:rPr>
        <w:t>Rellen</w:t>
      </w:r>
      <w:proofErr w:type="spellEnd"/>
      <w:r w:rsidRPr="003F2E4E">
        <w:rPr>
          <w:rStyle w:val="Strong"/>
          <w:b w:val="0"/>
        </w:rPr>
        <w:t xml:space="preserve"> </w:t>
      </w:r>
      <w:proofErr w:type="spellStart"/>
      <w:r w:rsidRPr="003F2E4E">
        <w:rPr>
          <w:rStyle w:val="Strong"/>
          <w:b w:val="0"/>
        </w:rPr>
        <w:t>Hardtke</w:t>
      </w:r>
      <w:proofErr w:type="spellEnd"/>
      <w:r w:rsidRPr="003F2E4E">
        <w:rPr>
          <w:rStyle w:val="Strong"/>
          <w:b w:val="0"/>
        </w:rPr>
        <w:t xml:space="preserve"> seconded. Motion was approved, with 22 voting in favor; none opposed; and no abstentions.</w:t>
      </w:r>
    </w:p>
    <w:p w14:paraId="440FC23C" w14:textId="77777777" w:rsidR="003F2E4E" w:rsidRDefault="003F2E4E" w:rsidP="004A7FCB">
      <w:pPr>
        <w:pStyle w:val="ListParagraph"/>
        <w:rPr>
          <w:rStyle w:val="Strong"/>
        </w:rPr>
      </w:pPr>
    </w:p>
    <w:p w14:paraId="44EADE6E" w14:textId="77777777" w:rsidR="004A7FCB" w:rsidRPr="00E83310" w:rsidRDefault="004A7FCB" w:rsidP="004A7FCB">
      <w:pPr>
        <w:numPr>
          <w:ilvl w:val="0"/>
          <w:numId w:val="5"/>
        </w:numPr>
        <w:rPr>
          <w:rStyle w:val="Strong"/>
        </w:rPr>
      </w:pPr>
      <w:r>
        <w:rPr>
          <w:rStyle w:val="Strong"/>
        </w:rPr>
        <w:t>Resolution from the International Programs Committee (Marshall Toman, Chair)</w:t>
      </w:r>
    </w:p>
    <w:p w14:paraId="01640E50" w14:textId="77777777" w:rsidR="004A7FCB" w:rsidRDefault="004A7FCB" w:rsidP="004A7FCB">
      <w:pPr>
        <w:pStyle w:val="ListParagraph"/>
        <w:rPr>
          <w:rStyle w:val="Strong"/>
        </w:rPr>
      </w:pPr>
    </w:p>
    <w:p w14:paraId="7685B933" w14:textId="77777777" w:rsidR="004A7FCB" w:rsidRPr="00A953F9" w:rsidRDefault="004A7FCB" w:rsidP="004A7FCB">
      <w:pPr>
        <w:pStyle w:val="ListParagraph"/>
        <w:rPr>
          <w:rStyle w:val="Strong"/>
          <w:b w:val="0"/>
        </w:rPr>
      </w:pPr>
      <w:r w:rsidRPr="00A953F9">
        <w:rPr>
          <w:rFonts w:cs="Tahoma"/>
          <w:b/>
          <w:color w:val="000000"/>
        </w:rPr>
        <w:t xml:space="preserve">Year of… Library Reading Lists resolution: The Year of…Team/International Programs Committee resolves that invited faculty and staff and others who wish to contribute annotated suggestions of reading materials (popular articles, scholarly articles, textbook chapters, fiction and nonfiction books, DVDs) about the Year of Germany and the Year of China cooperate with the library.  </w:t>
      </w:r>
      <w:proofErr w:type="spellStart"/>
      <w:r w:rsidRPr="00A953F9">
        <w:rPr>
          <w:rFonts w:cs="Tahoma"/>
          <w:b/>
          <w:color w:val="000000"/>
        </w:rPr>
        <w:t>Davee</w:t>
      </w:r>
      <w:proofErr w:type="spellEnd"/>
      <w:r w:rsidRPr="00A953F9">
        <w:rPr>
          <w:rFonts w:cs="Tahoma"/>
          <w:b/>
          <w:color w:val="000000"/>
        </w:rPr>
        <w:t xml:space="preserve"> Library will assemble the bibliography and update it periodically through Research Guides. The information will be made available electronically to the campus community from the library website and the appropriate Year of… website. </w:t>
      </w:r>
    </w:p>
    <w:p w14:paraId="031EC4D4" w14:textId="68170A5B" w:rsidR="004A7FCB" w:rsidRPr="00A953F9" w:rsidRDefault="00A953F9" w:rsidP="004A7FCB">
      <w:pPr>
        <w:pStyle w:val="ListParagraph"/>
        <w:rPr>
          <w:rStyle w:val="Strong"/>
          <w:b w:val="0"/>
        </w:rPr>
      </w:pPr>
      <w:r w:rsidRPr="00A953F9">
        <w:rPr>
          <w:rStyle w:val="Strong"/>
          <w:b w:val="0"/>
        </w:rPr>
        <w:t>Marshall Toman moved to approve; seconded by Kristine Butler. Motion was approved, with 22 voting in favor; none opposed; and no abstentions.</w:t>
      </w:r>
    </w:p>
    <w:p w14:paraId="4363D60A" w14:textId="77777777" w:rsidR="00A953F9" w:rsidRDefault="00A953F9" w:rsidP="004A7FCB">
      <w:pPr>
        <w:pStyle w:val="ListParagraph"/>
        <w:rPr>
          <w:rStyle w:val="Strong"/>
        </w:rPr>
      </w:pPr>
    </w:p>
    <w:p w14:paraId="4E71BC3A" w14:textId="77777777" w:rsidR="004A7FCB" w:rsidRDefault="004A7FCB" w:rsidP="004A7FCB">
      <w:pPr>
        <w:numPr>
          <w:ilvl w:val="0"/>
          <w:numId w:val="5"/>
        </w:numPr>
        <w:rPr>
          <w:rStyle w:val="Strong"/>
          <w:b w:val="0"/>
        </w:rPr>
      </w:pPr>
      <w:r>
        <w:rPr>
          <w:rStyle w:val="Strong"/>
        </w:rPr>
        <w:t>Motion</w:t>
      </w:r>
      <w:r w:rsidRPr="009D3555">
        <w:rPr>
          <w:rStyle w:val="Strong"/>
        </w:rPr>
        <w:t xml:space="preserve"> from the United Falcons (AFT Local 6504) regarding Reduced Event Pricing </w:t>
      </w:r>
      <w:r>
        <w:rPr>
          <w:rStyle w:val="Strong"/>
          <w:b w:val="0"/>
        </w:rPr>
        <w:t xml:space="preserve">(placed onto the agenda as per the </w:t>
      </w:r>
      <w:r w:rsidRPr="009D3555">
        <w:rPr>
          <w:rStyle w:val="Strong"/>
          <w:b w:val="0"/>
          <w:i/>
        </w:rPr>
        <w:t>Constitution</w:t>
      </w:r>
      <w:r>
        <w:rPr>
          <w:rStyle w:val="Strong"/>
          <w:b w:val="0"/>
        </w:rPr>
        <w:t xml:space="preserve">, Article VI, Section D, </w:t>
      </w:r>
      <w:r>
        <w:rPr>
          <w:rStyle w:val="Strong"/>
          <w:b w:val="0"/>
        </w:rPr>
        <w:lastRenderedPageBreak/>
        <w:t>sub-section 12e:  “A petition signed by no fewer than twelve (12) faculty members”)</w:t>
      </w:r>
    </w:p>
    <w:p w14:paraId="7C4ED449" w14:textId="77777777" w:rsidR="004A7FCB" w:rsidRDefault="004A7FCB" w:rsidP="004A7FCB">
      <w:pPr>
        <w:ind w:left="720"/>
        <w:rPr>
          <w:rStyle w:val="Strong"/>
        </w:rPr>
      </w:pPr>
    </w:p>
    <w:p w14:paraId="7732F5D8" w14:textId="77777777" w:rsidR="004A7FCB" w:rsidRDefault="004A7FCB" w:rsidP="004A7FCB">
      <w:pPr>
        <w:ind w:left="720"/>
        <w:rPr>
          <w:rStyle w:val="Strong"/>
          <w:b w:val="0"/>
        </w:rPr>
      </w:pPr>
      <w:r w:rsidRPr="009D3555">
        <w:rPr>
          <w:rStyle w:val="Strong"/>
        </w:rPr>
        <w:t>WHEREAS</w:t>
      </w:r>
      <w:r>
        <w:rPr>
          <w:rStyle w:val="Strong"/>
          <w:b w:val="0"/>
        </w:rPr>
        <w:t>, a university is a community of faculty, staff, and students;</w:t>
      </w:r>
    </w:p>
    <w:p w14:paraId="790E4D16" w14:textId="77777777" w:rsidR="004A7FCB" w:rsidRDefault="004A7FCB" w:rsidP="004A7FCB">
      <w:pPr>
        <w:ind w:left="720"/>
        <w:rPr>
          <w:rStyle w:val="Strong"/>
        </w:rPr>
      </w:pPr>
    </w:p>
    <w:p w14:paraId="34B03B4E" w14:textId="77777777" w:rsidR="004A7FCB" w:rsidRDefault="004A7FCB" w:rsidP="004A7FCB">
      <w:pPr>
        <w:ind w:left="720"/>
        <w:rPr>
          <w:rStyle w:val="Strong"/>
          <w:b w:val="0"/>
        </w:rPr>
      </w:pPr>
      <w:r w:rsidRPr="009D3555">
        <w:rPr>
          <w:rStyle w:val="Strong"/>
        </w:rPr>
        <w:t>WHEREAS</w:t>
      </w:r>
      <w:r>
        <w:rPr>
          <w:rStyle w:val="Strong"/>
          <w:b w:val="0"/>
        </w:rPr>
        <w:t>, interactions between these groups promote and enhance community;</w:t>
      </w:r>
    </w:p>
    <w:p w14:paraId="67DFF1FB" w14:textId="77777777" w:rsidR="004A7FCB" w:rsidRDefault="004A7FCB" w:rsidP="004A7FCB">
      <w:pPr>
        <w:ind w:left="720"/>
        <w:rPr>
          <w:rStyle w:val="Strong"/>
        </w:rPr>
      </w:pPr>
    </w:p>
    <w:p w14:paraId="15531170" w14:textId="77777777" w:rsidR="004A7FCB" w:rsidRDefault="004A7FCB" w:rsidP="004A7FCB">
      <w:pPr>
        <w:ind w:left="720"/>
        <w:rPr>
          <w:rStyle w:val="Strong"/>
          <w:b w:val="0"/>
        </w:rPr>
      </w:pPr>
      <w:r w:rsidRPr="009D3555">
        <w:rPr>
          <w:rStyle w:val="Strong"/>
        </w:rPr>
        <w:t>WHEREAS</w:t>
      </w:r>
      <w:r>
        <w:rPr>
          <w:rStyle w:val="Strong"/>
          <w:b w:val="0"/>
        </w:rPr>
        <w:t>, activities such as theater, concerts, and athletics are places where community meets and is strengthened;</w:t>
      </w:r>
    </w:p>
    <w:p w14:paraId="2ED0B4B4" w14:textId="77777777" w:rsidR="004A7FCB" w:rsidRPr="009D3555" w:rsidRDefault="004A7FCB" w:rsidP="004A7FCB">
      <w:pPr>
        <w:ind w:left="720"/>
        <w:rPr>
          <w:rStyle w:val="Strong"/>
          <w:b w:val="0"/>
        </w:rPr>
      </w:pPr>
    </w:p>
    <w:p w14:paraId="17B12E04" w14:textId="77777777" w:rsidR="004A7FCB" w:rsidRPr="009D3555" w:rsidRDefault="004A7FCB" w:rsidP="004A7FCB">
      <w:pPr>
        <w:ind w:left="720"/>
        <w:rPr>
          <w:rStyle w:val="Strong"/>
          <w:b w:val="0"/>
        </w:rPr>
      </w:pPr>
      <w:r w:rsidRPr="009D3555">
        <w:rPr>
          <w:rStyle w:val="Strong"/>
        </w:rPr>
        <w:t>WHEREAS</w:t>
      </w:r>
      <w:r>
        <w:rPr>
          <w:rStyle w:val="Strong"/>
        </w:rPr>
        <w:t xml:space="preserve">, </w:t>
      </w:r>
      <w:r>
        <w:rPr>
          <w:rStyle w:val="Strong"/>
          <w:b w:val="0"/>
        </w:rPr>
        <w:t>community membership and engagement is accepted as a key factor for student retention as well as faculty and staff satisfaction;</w:t>
      </w:r>
    </w:p>
    <w:p w14:paraId="033F1404" w14:textId="77777777" w:rsidR="004A7FCB" w:rsidRDefault="004A7FCB" w:rsidP="004A7FCB">
      <w:pPr>
        <w:ind w:left="720"/>
        <w:rPr>
          <w:rStyle w:val="Strong"/>
        </w:rPr>
      </w:pPr>
    </w:p>
    <w:p w14:paraId="25EF98A6" w14:textId="77777777" w:rsidR="004A7FCB" w:rsidRPr="00A053D1" w:rsidRDefault="004A7FCB" w:rsidP="004A7FCB">
      <w:pPr>
        <w:ind w:left="720"/>
        <w:rPr>
          <w:rStyle w:val="Strong"/>
          <w:b w:val="0"/>
        </w:rPr>
      </w:pPr>
      <w:r w:rsidRPr="009D3555">
        <w:rPr>
          <w:rStyle w:val="Strong"/>
        </w:rPr>
        <w:t>WHEREAS</w:t>
      </w:r>
      <w:r>
        <w:rPr>
          <w:rStyle w:val="Strong"/>
        </w:rPr>
        <w:t xml:space="preserve">, </w:t>
      </w:r>
      <w:r w:rsidRPr="00A053D1">
        <w:rPr>
          <w:rStyle w:val="Strong"/>
          <w:b w:val="0"/>
        </w:rPr>
        <w:t>interactions between faculty and students especially outside the formal classroom setting have been shown to develop community and improve student retention;</w:t>
      </w:r>
    </w:p>
    <w:p w14:paraId="73BFDED0" w14:textId="77777777" w:rsidR="004A7FCB" w:rsidRDefault="004A7FCB" w:rsidP="004A7FCB">
      <w:pPr>
        <w:ind w:left="720"/>
        <w:rPr>
          <w:rStyle w:val="Strong"/>
        </w:rPr>
      </w:pPr>
    </w:p>
    <w:p w14:paraId="22D3BF7C" w14:textId="77777777" w:rsidR="004A7FCB" w:rsidRDefault="004A7FCB" w:rsidP="004A7FCB">
      <w:pPr>
        <w:ind w:left="720"/>
        <w:rPr>
          <w:rStyle w:val="Strong"/>
          <w:b w:val="0"/>
        </w:rPr>
      </w:pPr>
      <w:r w:rsidRPr="009D3555">
        <w:rPr>
          <w:rStyle w:val="Strong"/>
        </w:rPr>
        <w:t>WHEREAS</w:t>
      </w:r>
      <w:r>
        <w:rPr>
          <w:rStyle w:val="Strong"/>
        </w:rPr>
        <w:t xml:space="preserve">, </w:t>
      </w:r>
      <w:r>
        <w:rPr>
          <w:rStyle w:val="Strong"/>
          <w:b w:val="0"/>
        </w:rPr>
        <w:t>the University both locally and statewide is concerned about the retention of students;</w:t>
      </w:r>
    </w:p>
    <w:p w14:paraId="3065BD82" w14:textId="77777777" w:rsidR="004A7FCB" w:rsidRPr="00A053D1" w:rsidRDefault="004A7FCB" w:rsidP="004A7FCB">
      <w:pPr>
        <w:ind w:left="720"/>
        <w:rPr>
          <w:rStyle w:val="Strong"/>
          <w:b w:val="0"/>
        </w:rPr>
      </w:pPr>
    </w:p>
    <w:p w14:paraId="4A23E650" w14:textId="77777777" w:rsidR="004A7FCB" w:rsidRDefault="004A7FCB" w:rsidP="004A7FCB">
      <w:pPr>
        <w:ind w:left="720"/>
        <w:rPr>
          <w:rStyle w:val="Strong"/>
          <w:b w:val="0"/>
        </w:rPr>
      </w:pPr>
      <w:r>
        <w:rPr>
          <w:rStyle w:val="Strong"/>
        </w:rPr>
        <w:t xml:space="preserve">BE IT RESOLVED, </w:t>
      </w:r>
      <w:r>
        <w:rPr>
          <w:rStyle w:val="Strong"/>
          <w:b w:val="0"/>
        </w:rPr>
        <w:t>that opportunities for shared experiences and community outside the formal classroom should be encouraged as one method of improving retention;</w:t>
      </w:r>
    </w:p>
    <w:p w14:paraId="5E476CD8" w14:textId="77777777" w:rsidR="004A7FCB" w:rsidRPr="00A053D1" w:rsidRDefault="004A7FCB" w:rsidP="004A7FCB">
      <w:pPr>
        <w:ind w:left="720"/>
        <w:rPr>
          <w:rStyle w:val="Strong"/>
          <w:b w:val="0"/>
        </w:rPr>
      </w:pPr>
    </w:p>
    <w:p w14:paraId="752775E1" w14:textId="77777777" w:rsidR="004A7FCB" w:rsidRPr="00A053D1" w:rsidRDefault="004A7FCB" w:rsidP="004A7FCB">
      <w:pPr>
        <w:ind w:left="720"/>
        <w:rPr>
          <w:rStyle w:val="Strong"/>
          <w:b w:val="0"/>
        </w:rPr>
      </w:pPr>
      <w:r>
        <w:rPr>
          <w:rStyle w:val="Strong"/>
        </w:rPr>
        <w:t>BE IT FURTHER RESOLVED,</w:t>
      </w:r>
      <w:r>
        <w:rPr>
          <w:rStyle w:val="Strong"/>
          <w:b w:val="0"/>
        </w:rPr>
        <w:t xml:space="preserve"> that facilitating the described interactions is a logical and fruitful activity for the campus, faculty and staff should be encouraged to attend theater, concerts, and athletic events by setting the prices for these groups at the same level as the students thus encouraging the formation and strengthening of the UWRF community and addressing the retention issue.</w:t>
      </w:r>
    </w:p>
    <w:p w14:paraId="05E229A9" w14:textId="77777777" w:rsidR="004A7FCB" w:rsidRDefault="004A7FCB" w:rsidP="004A7FCB">
      <w:pPr>
        <w:rPr>
          <w:rStyle w:val="Strong"/>
          <w:b w:val="0"/>
        </w:rPr>
      </w:pPr>
    </w:p>
    <w:p w14:paraId="5F4FCF65" w14:textId="3BBE53FC" w:rsidR="0087614C" w:rsidRDefault="0087614C" w:rsidP="0087614C">
      <w:pPr>
        <w:ind w:left="720"/>
        <w:rPr>
          <w:rStyle w:val="Strong"/>
          <w:b w:val="0"/>
        </w:rPr>
      </w:pPr>
      <w:r>
        <w:rPr>
          <w:rStyle w:val="Strong"/>
          <w:b w:val="0"/>
        </w:rPr>
        <w:t>Ian Williams moved to approve; seconded by James Graham. Motion was approved, with 16 voting in favor; none o</w:t>
      </w:r>
      <w:r w:rsidR="00FF75BA">
        <w:rPr>
          <w:rStyle w:val="Strong"/>
          <w:b w:val="0"/>
        </w:rPr>
        <w:t>pposed; 6</w:t>
      </w:r>
      <w:r>
        <w:rPr>
          <w:rStyle w:val="Strong"/>
          <w:b w:val="0"/>
        </w:rPr>
        <w:t xml:space="preserve"> abstentions.</w:t>
      </w:r>
    </w:p>
    <w:p w14:paraId="13D44809" w14:textId="77777777" w:rsidR="0087614C" w:rsidRPr="00107629" w:rsidRDefault="0087614C" w:rsidP="0087614C">
      <w:pPr>
        <w:ind w:left="720"/>
        <w:rPr>
          <w:rStyle w:val="Strong"/>
          <w:b w:val="0"/>
        </w:rPr>
      </w:pPr>
    </w:p>
    <w:p w14:paraId="5CC34C51" w14:textId="6B1F92A0" w:rsidR="0087614C" w:rsidRDefault="0087614C" w:rsidP="004A7FCB">
      <w:pPr>
        <w:rPr>
          <w:b/>
        </w:rPr>
      </w:pPr>
      <w:r>
        <w:rPr>
          <w:b/>
        </w:rPr>
        <w:t>11.</w:t>
      </w:r>
      <w:r>
        <w:rPr>
          <w:b/>
        </w:rPr>
        <w:tab/>
        <w:t xml:space="preserve">Motion from the Compensation Committee to approve changes to faculty </w:t>
      </w:r>
      <w:r>
        <w:rPr>
          <w:b/>
        </w:rPr>
        <w:tab/>
        <w:t>salary calculation during Summer Semester and J Term.</w:t>
      </w:r>
    </w:p>
    <w:p w14:paraId="75E4D195" w14:textId="77777777" w:rsidR="00C43718" w:rsidRDefault="0087614C" w:rsidP="004A7FCB">
      <w:pPr>
        <w:rPr>
          <w:b/>
        </w:rPr>
      </w:pPr>
      <w:r>
        <w:rPr>
          <w:b/>
        </w:rPr>
        <w:tab/>
      </w:r>
    </w:p>
    <w:p w14:paraId="3CFE6723" w14:textId="77777777" w:rsidR="00C43718" w:rsidRPr="00C43718" w:rsidRDefault="00C43718" w:rsidP="004A7FCB">
      <w:r w:rsidRPr="00C43718">
        <w:tab/>
        <w:t xml:space="preserve">Marshall Toman moved to approve; seconded by Hossein Najafi. </w:t>
      </w:r>
    </w:p>
    <w:p w14:paraId="08EE88E8" w14:textId="76209836" w:rsidR="0087614C" w:rsidRPr="00C43718" w:rsidRDefault="00C43718" w:rsidP="004A7FCB">
      <w:r>
        <w:tab/>
      </w:r>
      <w:r w:rsidR="0087614C" w:rsidRPr="00C43718">
        <w:t xml:space="preserve">On a motion from the floor, “semester” is changed to “session” in all three places </w:t>
      </w:r>
      <w:r>
        <w:tab/>
      </w:r>
      <w:r w:rsidR="0087614C" w:rsidRPr="00C43718">
        <w:t>where it occurs in the original motion. Amendment</w:t>
      </w:r>
      <w:r w:rsidRPr="00C43718">
        <w:t xml:space="preserve"> was approved without </w:t>
      </w:r>
      <w:r>
        <w:tab/>
      </w:r>
      <w:r w:rsidRPr="00C43718">
        <w:t xml:space="preserve">objection. The motion was approved as amended, with 18 voting in favor; none </w:t>
      </w:r>
      <w:r>
        <w:tab/>
      </w:r>
      <w:r w:rsidRPr="00C43718">
        <w:t xml:space="preserve">opposed; and 4 abstentions. </w:t>
      </w:r>
    </w:p>
    <w:p w14:paraId="4206DB90" w14:textId="77777777" w:rsidR="0087614C" w:rsidRDefault="0087614C" w:rsidP="004A7FCB">
      <w:pPr>
        <w:rPr>
          <w:b/>
        </w:rPr>
      </w:pPr>
    </w:p>
    <w:p w14:paraId="5064E1AE" w14:textId="77777777" w:rsidR="004A7FCB" w:rsidRPr="00107629" w:rsidRDefault="004A7FCB" w:rsidP="004A7FCB">
      <w:pPr>
        <w:rPr>
          <w:b/>
        </w:rPr>
      </w:pPr>
      <w:r w:rsidRPr="00107629">
        <w:rPr>
          <w:b/>
        </w:rPr>
        <w:t>Miscellaneous Business</w:t>
      </w:r>
    </w:p>
    <w:p w14:paraId="4932AD46" w14:textId="7EAFFA84" w:rsidR="004A7FCB" w:rsidRPr="00C43718" w:rsidRDefault="00C43718" w:rsidP="004A7FCB">
      <w:r>
        <w:rPr>
          <w:b/>
        </w:rPr>
        <w:tab/>
      </w:r>
      <w:r w:rsidRPr="00C43718">
        <w:t xml:space="preserve">The Senate formally thanks 2012-2013 Chair Wesley Chapin for his </w:t>
      </w:r>
      <w:r w:rsidRPr="00C43718">
        <w:tab/>
        <w:t xml:space="preserve">dedication and service during his term of office. </w:t>
      </w:r>
    </w:p>
    <w:p w14:paraId="3C70237D" w14:textId="77777777" w:rsidR="00C43718" w:rsidRDefault="00C43718" w:rsidP="004A7FCB">
      <w:pPr>
        <w:rPr>
          <w:b/>
        </w:rPr>
      </w:pPr>
    </w:p>
    <w:p w14:paraId="382E20D6" w14:textId="77777777" w:rsidR="004A7FCB" w:rsidRPr="00107629" w:rsidRDefault="004A7FCB" w:rsidP="004A7FCB">
      <w:pPr>
        <w:rPr>
          <w:b/>
        </w:rPr>
      </w:pPr>
      <w:r w:rsidRPr="00107629">
        <w:rPr>
          <w:b/>
        </w:rPr>
        <w:t>Adjournment</w:t>
      </w:r>
    </w:p>
    <w:p w14:paraId="0E2CD52A" w14:textId="5B7C38F7" w:rsidR="009E555D" w:rsidRDefault="00C43718">
      <w:r>
        <w:tab/>
        <w:t xml:space="preserve">The meeting was adjourned at 4:56 pm. </w:t>
      </w:r>
    </w:p>
    <w:sectPr w:rsidR="009E555D" w:rsidSect="001008EA">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791203"/>
    <w:multiLevelType w:val="hybridMultilevel"/>
    <w:tmpl w:val="4EB60C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A93323D"/>
    <w:multiLevelType w:val="hybridMultilevel"/>
    <w:tmpl w:val="3ABA81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E30858"/>
    <w:multiLevelType w:val="hybridMultilevel"/>
    <w:tmpl w:val="3ABA81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AE166CC"/>
    <w:multiLevelType w:val="hybridMultilevel"/>
    <w:tmpl w:val="EEA6EAC2"/>
    <w:lvl w:ilvl="0" w:tplc="B7E2E7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7C535FAF"/>
    <w:multiLevelType w:val="hybridMultilevel"/>
    <w:tmpl w:val="88F0CC3E"/>
    <w:lvl w:ilvl="0" w:tplc="6BB6AAF8">
      <w:numFmt w:val="bullet"/>
      <w:lvlText w:val=""/>
      <w:lvlJc w:val="left"/>
      <w:pPr>
        <w:ind w:left="1080" w:hanging="360"/>
      </w:pPr>
      <w:rPr>
        <w:rFonts w:ascii="Symbol" w:eastAsia="Times New Roman"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3A50"/>
    <w:rsid w:val="000713F3"/>
    <w:rsid w:val="001008EA"/>
    <w:rsid w:val="00183ABA"/>
    <w:rsid w:val="001E2A10"/>
    <w:rsid w:val="001E4B12"/>
    <w:rsid w:val="003F2E4E"/>
    <w:rsid w:val="00421205"/>
    <w:rsid w:val="0043286A"/>
    <w:rsid w:val="00457831"/>
    <w:rsid w:val="004A1C4C"/>
    <w:rsid w:val="004A7FCB"/>
    <w:rsid w:val="005F0613"/>
    <w:rsid w:val="00614D27"/>
    <w:rsid w:val="00671BD9"/>
    <w:rsid w:val="006A41F2"/>
    <w:rsid w:val="006B3A50"/>
    <w:rsid w:val="00730011"/>
    <w:rsid w:val="007933A2"/>
    <w:rsid w:val="00794F9C"/>
    <w:rsid w:val="007B3E85"/>
    <w:rsid w:val="007E6326"/>
    <w:rsid w:val="0081249B"/>
    <w:rsid w:val="008760AC"/>
    <w:rsid w:val="0087614C"/>
    <w:rsid w:val="00946D20"/>
    <w:rsid w:val="00980631"/>
    <w:rsid w:val="009A680D"/>
    <w:rsid w:val="009C6639"/>
    <w:rsid w:val="009E555D"/>
    <w:rsid w:val="00A566E1"/>
    <w:rsid w:val="00A953F9"/>
    <w:rsid w:val="00A9563C"/>
    <w:rsid w:val="00AD0926"/>
    <w:rsid w:val="00AF439B"/>
    <w:rsid w:val="00BF1662"/>
    <w:rsid w:val="00C43718"/>
    <w:rsid w:val="00E33492"/>
    <w:rsid w:val="00E3384C"/>
    <w:rsid w:val="00FF6624"/>
    <w:rsid w:val="00FF75B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F0C2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3A50"/>
    <w:rPr>
      <w:rFonts w:ascii="Times New Roman" w:eastAsia="Times New Roman" w:hAnsi="Times New Roman" w:cs="Times New Roman"/>
    </w:rPr>
  </w:style>
  <w:style w:type="paragraph" w:styleId="Heading4">
    <w:name w:val="heading 4"/>
    <w:basedOn w:val="Normal"/>
    <w:next w:val="Normal"/>
    <w:link w:val="Heading4Char"/>
    <w:semiHidden/>
    <w:unhideWhenUsed/>
    <w:qFormat/>
    <w:rsid w:val="004A7FCB"/>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B3A5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B3A50"/>
    <w:rPr>
      <w:rFonts w:ascii="Lucida Grande" w:eastAsia="Times New Roman" w:hAnsi="Lucida Grande" w:cs="Lucida Grande"/>
      <w:sz w:val="18"/>
      <w:szCs w:val="18"/>
    </w:rPr>
  </w:style>
  <w:style w:type="character" w:customStyle="1" w:styleId="Heading4Char">
    <w:name w:val="Heading 4 Char"/>
    <w:basedOn w:val="DefaultParagraphFont"/>
    <w:link w:val="Heading4"/>
    <w:semiHidden/>
    <w:rsid w:val="004A7FCB"/>
    <w:rPr>
      <w:rFonts w:ascii="Calibri" w:eastAsia="Times New Roman" w:hAnsi="Calibri" w:cs="Times New Roman"/>
      <w:b/>
      <w:bCs/>
      <w:sz w:val="28"/>
      <w:szCs w:val="28"/>
    </w:rPr>
  </w:style>
  <w:style w:type="character" w:styleId="Hyperlink">
    <w:name w:val="Hyperlink"/>
    <w:rsid w:val="004A7FCB"/>
    <w:rPr>
      <w:color w:val="0000FF"/>
      <w:u w:val="single"/>
    </w:rPr>
  </w:style>
  <w:style w:type="character" w:styleId="Strong">
    <w:name w:val="Strong"/>
    <w:uiPriority w:val="22"/>
    <w:qFormat/>
    <w:rsid w:val="004A7FCB"/>
    <w:rPr>
      <w:b/>
      <w:bCs/>
    </w:rPr>
  </w:style>
  <w:style w:type="paragraph" w:styleId="ListParagraph">
    <w:name w:val="List Paragraph"/>
    <w:basedOn w:val="Normal"/>
    <w:uiPriority w:val="34"/>
    <w:qFormat/>
    <w:rsid w:val="004A7FC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3A50"/>
    <w:rPr>
      <w:rFonts w:ascii="Times New Roman" w:eastAsia="Times New Roman" w:hAnsi="Times New Roman" w:cs="Times New Roman"/>
    </w:rPr>
  </w:style>
  <w:style w:type="paragraph" w:styleId="Heading4">
    <w:name w:val="heading 4"/>
    <w:basedOn w:val="Normal"/>
    <w:next w:val="Normal"/>
    <w:link w:val="Heading4Char"/>
    <w:semiHidden/>
    <w:unhideWhenUsed/>
    <w:qFormat/>
    <w:rsid w:val="004A7FCB"/>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B3A5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B3A50"/>
    <w:rPr>
      <w:rFonts w:ascii="Lucida Grande" w:eastAsia="Times New Roman" w:hAnsi="Lucida Grande" w:cs="Lucida Grande"/>
      <w:sz w:val="18"/>
      <w:szCs w:val="18"/>
    </w:rPr>
  </w:style>
  <w:style w:type="character" w:customStyle="1" w:styleId="Heading4Char">
    <w:name w:val="Heading 4 Char"/>
    <w:basedOn w:val="DefaultParagraphFont"/>
    <w:link w:val="Heading4"/>
    <w:semiHidden/>
    <w:rsid w:val="004A7FCB"/>
    <w:rPr>
      <w:rFonts w:ascii="Calibri" w:eastAsia="Times New Roman" w:hAnsi="Calibri" w:cs="Times New Roman"/>
      <w:b/>
      <w:bCs/>
      <w:sz w:val="28"/>
      <w:szCs w:val="28"/>
    </w:rPr>
  </w:style>
  <w:style w:type="character" w:styleId="Hyperlink">
    <w:name w:val="Hyperlink"/>
    <w:rsid w:val="004A7FCB"/>
    <w:rPr>
      <w:color w:val="0000FF"/>
      <w:u w:val="single"/>
    </w:rPr>
  </w:style>
  <w:style w:type="character" w:styleId="Strong">
    <w:name w:val="Strong"/>
    <w:uiPriority w:val="22"/>
    <w:qFormat/>
    <w:rsid w:val="004A7FCB"/>
    <w:rPr>
      <w:b/>
      <w:bCs/>
    </w:rPr>
  </w:style>
  <w:style w:type="paragraph" w:styleId="ListParagraph">
    <w:name w:val="List Paragraph"/>
    <w:basedOn w:val="Normal"/>
    <w:uiPriority w:val="34"/>
    <w:qFormat/>
    <w:rsid w:val="004A7F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wrf.edu/FacultySenate/Handbook/Chapter3/Handbook3s3.cfm" TargetMode="External"/><Relationship Id="rId3" Type="http://schemas.microsoft.com/office/2007/relationships/stylesWithEffects" Target="stylesWithEffects.xml"/><Relationship Id="rId7" Type="http://schemas.openxmlformats.org/officeDocument/2006/relationships/hyperlink" Target="http://www.uwrf.edu/FacultySenate/upload/UWRF-Faculty-Senate-Motion-2012-13-80.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uwrf.edu/FacultySenate/Handbook/Chapter2/Index.cf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3120</Words>
  <Characters>17784</Characters>
  <Application>Microsoft Office Word</Application>
  <DocSecurity>4</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20863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Freddy Falcon</dc:creator>
  <cp:lastModifiedBy>Darla Walter</cp:lastModifiedBy>
  <cp:revision>2</cp:revision>
  <dcterms:created xsi:type="dcterms:W3CDTF">2013-07-09T20:34:00Z</dcterms:created>
  <dcterms:modified xsi:type="dcterms:W3CDTF">2013-07-09T20:34:00Z</dcterms:modified>
</cp:coreProperties>
</file>