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0CFC96" w14:textId="53BD3803" w:rsidR="00BA261B" w:rsidRPr="00FE3E31" w:rsidRDefault="00BA261B" w:rsidP="00BA261B">
      <w:pPr>
        <w:tabs>
          <w:tab w:val="left" w:pos="1440"/>
        </w:tabs>
        <w:rPr>
          <w:rFonts w:ascii="Palatino Linotype" w:hAnsi="Palatino Linotype"/>
        </w:rPr>
      </w:pPr>
      <w:r w:rsidRPr="00FE3E31">
        <w:rPr>
          <w:rFonts w:ascii="Palatino Linotype" w:hAnsi="Palatino Linotype"/>
        </w:rPr>
        <w:t>Date:</w:t>
      </w:r>
      <w:r w:rsidRPr="00FE3E31">
        <w:rPr>
          <w:rFonts w:ascii="Palatino Linotype" w:hAnsi="Palatino Linotype"/>
        </w:rPr>
        <w:tab/>
      </w:r>
      <w:r w:rsidR="00823C20">
        <w:rPr>
          <w:rFonts w:ascii="Palatino Linotype" w:hAnsi="Palatino Linotype"/>
        </w:rPr>
        <w:t>September 18</w:t>
      </w:r>
      <w:r w:rsidR="00956BB4">
        <w:rPr>
          <w:rFonts w:ascii="Palatino Linotype" w:hAnsi="Palatino Linotype"/>
        </w:rPr>
        <w:t>, 2018</w:t>
      </w:r>
    </w:p>
    <w:p w14:paraId="2E42B613" w14:textId="77777777" w:rsidR="008F2300" w:rsidRPr="00FE3E31" w:rsidRDefault="008F2300" w:rsidP="00BA261B">
      <w:pPr>
        <w:tabs>
          <w:tab w:val="left" w:pos="1440"/>
        </w:tabs>
        <w:rPr>
          <w:rFonts w:ascii="Palatino Linotype" w:hAnsi="Palatino Linotype"/>
        </w:rPr>
      </w:pPr>
      <w:r w:rsidRPr="00FE3E31">
        <w:rPr>
          <w:rFonts w:ascii="Palatino Linotype" w:hAnsi="Palatino Linotype"/>
        </w:rPr>
        <w:t>To:</w:t>
      </w:r>
      <w:r w:rsidR="00BA261B" w:rsidRPr="00FE3E31">
        <w:rPr>
          <w:rFonts w:ascii="Palatino Linotype" w:hAnsi="Palatino Linotype"/>
        </w:rPr>
        <w:tab/>
      </w:r>
      <w:r w:rsidRPr="00FE3E31">
        <w:rPr>
          <w:rFonts w:ascii="Palatino Linotype" w:hAnsi="Palatino Linotype"/>
        </w:rPr>
        <w:t>Faculty Senate and University Community</w:t>
      </w:r>
    </w:p>
    <w:p w14:paraId="504FB77D" w14:textId="77777777" w:rsidR="008F2300" w:rsidRPr="00FE3E31" w:rsidRDefault="008F2300" w:rsidP="00BA261B">
      <w:pPr>
        <w:tabs>
          <w:tab w:val="left" w:pos="1440"/>
        </w:tabs>
        <w:rPr>
          <w:rFonts w:ascii="Palatino Linotype" w:hAnsi="Palatino Linotype"/>
        </w:rPr>
      </w:pPr>
      <w:r w:rsidRPr="00FE3E31">
        <w:rPr>
          <w:rFonts w:ascii="Palatino Linotype" w:hAnsi="Palatino Linotype"/>
        </w:rPr>
        <w:t>From:</w:t>
      </w:r>
      <w:r w:rsidR="00BA261B" w:rsidRPr="00FE3E31">
        <w:rPr>
          <w:rFonts w:ascii="Palatino Linotype" w:hAnsi="Palatino Linotype"/>
        </w:rPr>
        <w:tab/>
      </w:r>
      <w:r w:rsidRPr="00FE3E31">
        <w:rPr>
          <w:rFonts w:ascii="Palatino Linotype" w:hAnsi="Palatino Linotype"/>
        </w:rPr>
        <w:t>Mialisa Moline, Faculty Senate Chair</w:t>
      </w:r>
    </w:p>
    <w:p w14:paraId="1D3F2648" w14:textId="70AA9788" w:rsidR="008F2300" w:rsidRPr="00FE3E31" w:rsidRDefault="008F2300" w:rsidP="00BA261B">
      <w:pPr>
        <w:tabs>
          <w:tab w:val="left" w:pos="1440"/>
        </w:tabs>
        <w:rPr>
          <w:rFonts w:ascii="Palatino Linotype" w:hAnsi="Palatino Linotype"/>
        </w:rPr>
      </w:pPr>
      <w:r w:rsidRPr="00FE3E31">
        <w:rPr>
          <w:rFonts w:ascii="Palatino Linotype" w:hAnsi="Palatino Linotype"/>
        </w:rPr>
        <w:t>Subject:</w:t>
      </w:r>
      <w:r w:rsidR="00BA261B" w:rsidRPr="00FE3E31">
        <w:rPr>
          <w:rFonts w:ascii="Palatino Linotype" w:hAnsi="Palatino Linotype"/>
        </w:rPr>
        <w:tab/>
      </w:r>
      <w:r w:rsidRPr="00FE3E31">
        <w:rPr>
          <w:rFonts w:ascii="Palatino Linotype" w:hAnsi="Palatino Linotype"/>
        </w:rPr>
        <w:t xml:space="preserve">Agenda for Faculty Senate </w:t>
      </w:r>
      <w:r w:rsidR="00244546">
        <w:rPr>
          <w:rFonts w:ascii="Palatino Linotype" w:hAnsi="Palatino Linotype"/>
        </w:rPr>
        <w:t xml:space="preserve">September 5, </w:t>
      </w:r>
      <w:r w:rsidR="00956BB4">
        <w:rPr>
          <w:rFonts w:ascii="Palatino Linotype" w:hAnsi="Palatino Linotype"/>
        </w:rPr>
        <w:t>2018</w:t>
      </w:r>
    </w:p>
    <w:p w14:paraId="1AAC52E7" w14:textId="77777777" w:rsidR="008F2300" w:rsidRPr="00FE3E31" w:rsidRDefault="008F2300" w:rsidP="008F2300">
      <w:pPr>
        <w:rPr>
          <w:rFonts w:ascii="Palatino Linotype" w:hAnsi="Palatino Linotype"/>
        </w:rPr>
      </w:pPr>
    </w:p>
    <w:p w14:paraId="20B24545" w14:textId="35C31E3F" w:rsidR="00244546" w:rsidRDefault="008F2300" w:rsidP="008F2300">
      <w:pPr>
        <w:rPr>
          <w:rFonts w:ascii="Palatino Linotype" w:hAnsi="Palatino Linotype"/>
        </w:rPr>
      </w:pPr>
      <w:r w:rsidRPr="00FE3E31">
        <w:rPr>
          <w:rFonts w:ascii="Palatino Linotype" w:hAnsi="Palatino Linotype"/>
        </w:rPr>
        <w:t>The 201</w:t>
      </w:r>
      <w:r w:rsidR="001B7D41" w:rsidRPr="00FE3E31">
        <w:rPr>
          <w:rFonts w:ascii="Palatino Linotype" w:hAnsi="Palatino Linotype"/>
        </w:rPr>
        <w:t>8</w:t>
      </w:r>
      <w:r w:rsidR="00400B80">
        <w:rPr>
          <w:rFonts w:ascii="Palatino Linotype" w:hAnsi="Palatino Linotype"/>
        </w:rPr>
        <w:t>-19</w:t>
      </w:r>
      <w:r w:rsidRPr="00FE3E31">
        <w:rPr>
          <w:rFonts w:ascii="Palatino Linotype" w:hAnsi="Palatino Linotype"/>
        </w:rPr>
        <w:t xml:space="preserve"> Faculty Senate will meet on Wednesday, </w:t>
      </w:r>
      <w:r w:rsidR="00244546">
        <w:rPr>
          <w:rFonts w:ascii="Palatino Linotype" w:hAnsi="Palatino Linotype"/>
        </w:rPr>
        <w:t xml:space="preserve">September </w:t>
      </w:r>
      <w:r w:rsidR="00823C20">
        <w:rPr>
          <w:rFonts w:ascii="Palatino Linotype" w:hAnsi="Palatino Linotype"/>
        </w:rPr>
        <w:t>19</w:t>
      </w:r>
      <w:r w:rsidR="00244546">
        <w:rPr>
          <w:rFonts w:ascii="Palatino Linotype" w:hAnsi="Palatino Linotype"/>
        </w:rPr>
        <w:t>, 2018</w:t>
      </w:r>
      <w:r w:rsidRPr="00FE3E31">
        <w:rPr>
          <w:rFonts w:ascii="Palatino Linotype" w:hAnsi="Palatino Linotype"/>
        </w:rPr>
        <w:t xml:space="preserve">, at </w:t>
      </w:r>
      <w:r w:rsidR="00244546">
        <w:rPr>
          <w:rFonts w:ascii="Palatino Linotype" w:hAnsi="Palatino Linotype"/>
        </w:rPr>
        <w:t>3:30</w:t>
      </w:r>
      <w:r w:rsidR="00FE3E31" w:rsidRPr="00FE3E31">
        <w:rPr>
          <w:rFonts w:ascii="Palatino Linotype" w:hAnsi="Palatino Linotype"/>
        </w:rPr>
        <w:t xml:space="preserve"> P.M. in </w:t>
      </w:r>
      <w:r w:rsidR="00810B93">
        <w:rPr>
          <w:rFonts w:ascii="Palatino Linotype" w:hAnsi="Palatino Linotype"/>
        </w:rPr>
        <w:t>room</w:t>
      </w:r>
      <w:r w:rsidR="00823C20">
        <w:rPr>
          <w:rFonts w:ascii="Palatino Linotype" w:hAnsi="Palatino Linotype"/>
        </w:rPr>
        <w:t xml:space="preserve"> 334 of the University Center. </w:t>
      </w:r>
    </w:p>
    <w:p w14:paraId="25972A9F" w14:textId="6F5016A3" w:rsidR="00244546" w:rsidRDefault="00244546" w:rsidP="00244546">
      <w:pPr>
        <w:tabs>
          <w:tab w:val="left" w:pos="6750"/>
        </w:tabs>
        <w:rPr>
          <w:rFonts w:ascii="Palatino Linotype" w:hAnsi="Palatino Linotype"/>
        </w:rPr>
      </w:pPr>
      <w:r>
        <w:rPr>
          <w:rFonts w:ascii="Palatino Linotype" w:hAnsi="Palatino Linotype"/>
        </w:rPr>
        <w:tab/>
      </w:r>
    </w:p>
    <w:p w14:paraId="5B7EA876" w14:textId="517FFD54" w:rsidR="008F2300" w:rsidRDefault="008F2300" w:rsidP="008F2300">
      <w:pPr>
        <w:rPr>
          <w:rFonts w:ascii="Palatino Linotype" w:hAnsi="Palatino Linotype"/>
        </w:rPr>
      </w:pPr>
      <w:r w:rsidRPr="00FE3E31">
        <w:rPr>
          <w:rFonts w:ascii="Palatino Linotype" w:hAnsi="Palatino Linotype"/>
        </w:rPr>
        <w:t xml:space="preserve">Faculty Senators who cannot attend should arrange for a substitute and notify </w:t>
      </w:r>
      <w:r w:rsidR="00400B80">
        <w:rPr>
          <w:rFonts w:ascii="Palatino Linotype" w:hAnsi="Palatino Linotype"/>
        </w:rPr>
        <w:t xml:space="preserve">Amber Remble at </w:t>
      </w:r>
      <w:hyperlink r:id="rId8" w:history="1">
        <w:r w:rsidR="00400B80" w:rsidRPr="00EC37A3">
          <w:rPr>
            <w:rStyle w:val="Hyperlink"/>
            <w:rFonts w:ascii="Palatino Linotype" w:hAnsi="Palatino Linotype"/>
          </w:rPr>
          <w:t>amber.remble@uwrf.edu</w:t>
        </w:r>
      </w:hyperlink>
      <w:r w:rsidR="00400B80">
        <w:rPr>
          <w:rFonts w:ascii="Palatino Linotype" w:hAnsi="Palatino Linotype"/>
        </w:rPr>
        <w:t>.</w:t>
      </w:r>
    </w:p>
    <w:p w14:paraId="407DBFC4" w14:textId="77777777" w:rsidR="001138C4" w:rsidRPr="00FE3E31" w:rsidRDefault="001138C4" w:rsidP="008F2300">
      <w:pPr>
        <w:rPr>
          <w:rFonts w:ascii="Palatino Linotype" w:hAnsi="Palatino Linotype"/>
        </w:rPr>
      </w:pPr>
    </w:p>
    <w:p w14:paraId="2511A96F" w14:textId="1BAE5D35" w:rsidR="008F2300" w:rsidRPr="00FE3E31" w:rsidRDefault="00BA261B" w:rsidP="008F2300">
      <w:pPr>
        <w:rPr>
          <w:rFonts w:ascii="Palatino Linotype" w:hAnsi="Palatino Linotype"/>
          <w:b/>
        </w:rPr>
      </w:pPr>
      <w:r w:rsidRPr="00FE3E31">
        <w:rPr>
          <w:rFonts w:ascii="Palatino Linotype" w:hAnsi="Palatino Linotype"/>
          <w:b/>
        </w:rPr>
        <w:t xml:space="preserve">Agenda: </w:t>
      </w:r>
      <w:r w:rsidR="00244546">
        <w:rPr>
          <w:rFonts w:ascii="Palatino Linotype" w:hAnsi="Palatino Linotype"/>
          <w:b/>
        </w:rPr>
        <w:t xml:space="preserve">September </w:t>
      </w:r>
      <w:r w:rsidR="00823C20">
        <w:rPr>
          <w:rFonts w:ascii="Palatino Linotype" w:hAnsi="Palatino Linotype"/>
          <w:b/>
        </w:rPr>
        <w:t>19</w:t>
      </w:r>
      <w:r w:rsidR="00810B93">
        <w:rPr>
          <w:rFonts w:ascii="Palatino Linotype" w:hAnsi="Palatino Linotype"/>
          <w:b/>
        </w:rPr>
        <w:t>, 2018</w:t>
      </w:r>
    </w:p>
    <w:p w14:paraId="319DD6C0" w14:textId="77777777" w:rsidR="008F2300" w:rsidRDefault="008F2300" w:rsidP="008F2300">
      <w:pPr>
        <w:rPr>
          <w:rFonts w:ascii="Palatino Linotype" w:hAnsi="Palatino Linotype"/>
        </w:rPr>
      </w:pPr>
    </w:p>
    <w:p w14:paraId="0F444BE9" w14:textId="77777777" w:rsidR="008F2300" w:rsidRDefault="008F2300" w:rsidP="008F2300">
      <w:pPr>
        <w:rPr>
          <w:rFonts w:ascii="Palatino Linotype" w:hAnsi="Palatino Linotype"/>
          <w:b/>
        </w:rPr>
      </w:pPr>
      <w:r w:rsidRPr="00FE3E31">
        <w:rPr>
          <w:rFonts w:ascii="Palatino Linotype" w:hAnsi="Palatino Linotype"/>
          <w:b/>
        </w:rPr>
        <w:t>Call to Order:</w:t>
      </w:r>
    </w:p>
    <w:p w14:paraId="0A1A99DE" w14:textId="77777777" w:rsidR="003A5B98" w:rsidRPr="00FE3E31" w:rsidRDefault="003A5B98" w:rsidP="008F2300">
      <w:pPr>
        <w:rPr>
          <w:rFonts w:ascii="Palatino Linotype" w:hAnsi="Palatino Linotype"/>
          <w:b/>
        </w:rPr>
      </w:pPr>
    </w:p>
    <w:p w14:paraId="6959E53C" w14:textId="77777777" w:rsidR="008F2300" w:rsidRDefault="008F2300" w:rsidP="005F74F9">
      <w:pPr>
        <w:pStyle w:val="ListParagraph"/>
        <w:numPr>
          <w:ilvl w:val="0"/>
          <w:numId w:val="1"/>
        </w:numPr>
        <w:rPr>
          <w:rFonts w:ascii="Palatino Linotype" w:hAnsi="Palatino Linotype"/>
        </w:rPr>
      </w:pPr>
      <w:r w:rsidRPr="00FE3E31">
        <w:rPr>
          <w:rFonts w:ascii="Palatino Linotype" w:hAnsi="Palatino Linotype"/>
        </w:rPr>
        <w:t>Seating of Substitutes</w:t>
      </w:r>
    </w:p>
    <w:p w14:paraId="750D8014" w14:textId="08231FFB" w:rsidR="009F4025" w:rsidRPr="00244546" w:rsidRDefault="009F4025" w:rsidP="00244546">
      <w:pPr>
        <w:pStyle w:val="ListParagraph"/>
        <w:numPr>
          <w:ilvl w:val="0"/>
          <w:numId w:val="1"/>
        </w:numPr>
        <w:rPr>
          <w:rFonts w:ascii="Palatino Linotype" w:hAnsi="Palatino Linotype"/>
          <w:b/>
        </w:rPr>
      </w:pPr>
      <w:r>
        <w:rPr>
          <w:rFonts w:ascii="Palatino Linotype" w:hAnsi="Palatino Linotype"/>
        </w:rPr>
        <w:t>Approval of minutes</w:t>
      </w:r>
      <w:r w:rsidR="00727C21">
        <w:rPr>
          <w:rFonts w:ascii="Palatino Linotype" w:hAnsi="Palatino Linotype"/>
        </w:rPr>
        <w:t xml:space="preserve"> </w:t>
      </w:r>
      <w:r w:rsidR="00823C20">
        <w:rPr>
          <w:rFonts w:ascii="Palatino Linotype" w:hAnsi="Palatino Linotype"/>
        </w:rPr>
        <w:t>9</w:t>
      </w:r>
      <w:r w:rsidR="00727C21">
        <w:rPr>
          <w:rFonts w:ascii="Palatino Linotype" w:hAnsi="Palatino Linotype"/>
        </w:rPr>
        <w:t xml:space="preserve">/5/18 </w:t>
      </w:r>
      <w:r w:rsidR="00823C20">
        <w:rPr>
          <w:rFonts w:ascii="Palatino Linotype" w:hAnsi="Palatino Linotype"/>
        </w:rPr>
        <w:t>(vol. 43, no. 5</w:t>
      </w:r>
      <w:r w:rsidR="00B615CC">
        <w:rPr>
          <w:rFonts w:ascii="Palatino Linotype" w:hAnsi="Palatino Linotype"/>
        </w:rPr>
        <w:t>)</w:t>
      </w:r>
    </w:p>
    <w:p w14:paraId="22E5ECE5" w14:textId="77777777" w:rsidR="008F2300" w:rsidRDefault="008F2300" w:rsidP="009549F6">
      <w:pPr>
        <w:rPr>
          <w:rFonts w:ascii="Palatino Linotype" w:hAnsi="Palatino Linotype"/>
        </w:rPr>
      </w:pPr>
    </w:p>
    <w:p w14:paraId="643CC92A" w14:textId="2F0E1BE4" w:rsidR="00823C20" w:rsidRDefault="00823C20" w:rsidP="009549F6">
      <w:pPr>
        <w:rPr>
          <w:rFonts w:ascii="Palatino Linotype" w:hAnsi="Palatino Linotype"/>
          <w:b/>
        </w:rPr>
      </w:pPr>
      <w:r>
        <w:rPr>
          <w:rFonts w:ascii="Palatino Linotype" w:hAnsi="Palatino Linotype"/>
          <w:b/>
        </w:rPr>
        <w:t>Chancellor’s Remarks to the Senate</w:t>
      </w:r>
    </w:p>
    <w:p w14:paraId="1EA8CF75" w14:textId="77777777" w:rsidR="00823C20" w:rsidRDefault="00823C20" w:rsidP="009549F6">
      <w:pPr>
        <w:rPr>
          <w:rFonts w:ascii="Palatino Linotype" w:hAnsi="Palatino Linotype"/>
          <w:b/>
        </w:rPr>
      </w:pPr>
    </w:p>
    <w:p w14:paraId="48E92A93" w14:textId="468E82CD" w:rsidR="00B615CC" w:rsidRDefault="00B615CC" w:rsidP="009549F6">
      <w:pPr>
        <w:rPr>
          <w:rFonts w:ascii="Palatino Linotype" w:hAnsi="Palatino Linotype"/>
          <w:b/>
        </w:rPr>
      </w:pPr>
      <w:r>
        <w:rPr>
          <w:rFonts w:ascii="Palatino Linotype" w:hAnsi="Palatino Linotype"/>
          <w:b/>
        </w:rPr>
        <w:t>Officer Reports:</w:t>
      </w:r>
    </w:p>
    <w:p w14:paraId="441D5029" w14:textId="13D48786" w:rsidR="00B615CC" w:rsidRDefault="00B615CC" w:rsidP="009549F6">
      <w:pPr>
        <w:rPr>
          <w:rFonts w:ascii="Palatino Linotype" w:hAnsi="Palatino Linotype"/>
          <w:b/>
        </w:rPr>
      </w:pPr>
      <w:r>
        <w:rPr>
          <w:rFonts w:ascii="Palatino Linotype" w:hAnsi="Palatino Linotype"/>
          <w:b/>
        </w:rPr>
        <w:tab/>
        <w:t xml:space="preserve">Chair </w:t>
      </w:r>
      <w:r w:rsidR="00CA0492">
        <w:rPr>
          <w:rFonts w:ascii="Palatino Linotype" w:hAnsi="Palatino Linotype"/>
          <w:b/>
        </w:rPr>
        <w:t>R</w:t>
      </w:r>
      <w:r>
        <w:rPr>
          <w:rFonts w:ascii="Palatino Linotype" w:hAnsi="Palatino Linotype"/>
          <w:b/>
        </w:rPr>
        <w:t>epo</w:t>
      </w:r>
      <w:r w:rsidR="00867E5F">
        <w:rPr>
          <w:rFonts w:ascii="Palatino Linotype" w:hAnsi="Palatino Linotype"/>
          <w:b/>
        </w:rPr>
        <w:t>rt</w:t>
      </w:r>
      <w:r w:rsidR="00D91E19">
        <w:rPr>
          <w:rFonts w:ascii="Palatino Linotype" w:hAnsi="Palatino Linotype"/>
          <w:b/>
        </w:rPr>
        <w:t xml:space="preserve"> </w:t>
      </w:r>
    </w:p>
    <w:p w14:paraId="5B5FE3DD" w14:textId="487B17F6" w:rsidR="00823C20" w:rsidRDefault="00823C20" w:rsidP="00823C20">
      <w:pPr>
        <w:pStyle w:val="ListParagraph"/>
        <w:numPr>
          <w:ilvl w:val="0"/>
          <w:numId w:val="11"/>
        </w:numPr>
        <w:rPr>
          <w:rFonts w:ascii="Palatino Linotype" w:hAnsi="Palatino Linotype"/>
          <w:b/>
        </w:rPr>
      </w:pPr>
      <w:r>
        <w:rPr>
          <w:rFonts w:ascii="Palatino Linotype" w:hAnsi="Palatino Linotype"/>
          <w:b/>
        </w:rPr>
        <w:t>Committee chair update</w:t>
      </w:r>
    </w:p>
    <w:p w14:paraId="35531521" w14:textId="46DC0E1F" w:rsidR="001E73C2" w:rsidRPr="00823C20" w:rsidRDefault="001E73C2" w:rsidP="00823C20">
      <w:pPr>
        <w:pStyle w:val="ListParagraph"/>
        <w:numPr>
          <w:ilvl w:val="0"/>
          <w:numId w:val="11"/>
        </w:numPr>
        <w:rPr>
          <w:rFonts w:ascii="Palatino Linotype" w:hAnsi="Palatino Linotype"/>
          <w:b/>
        </w:rPr>
      </w:pPr>
      <w:r>
        <w:rPr>
          <w:rFonts w:ascii="Palatino Linotype" w:hAnsi="Palatino Linotype"/>
          <w:b/>
        </w:rPr>
        <w:t>Committee charges update</w:t>
      </w:r>
    </w:p>
    <w:p w14:paraId="4943018A" w14:textId="17BCCED7" w:rsidR="00D91E19" w:rsidRDefault="00D91E19" w:rsidP="009549F6">
      <w:pPr>
        <w:rPr>
          <w:rFonts w:ascii="Palatino Linotype" w:hAnsi="Palatino Linotype"/>
          <w:b/>
        </w:rPr>
      </w:pPr>
      <w:r>
        <w:rPr>
          <w:rFonts w:ascii="Palatino Linotype" w:hAnsi="Palatino Linotype"/>
          <w:b/>
        </w:rPr>
        <w:tab/>
      </w:r>
      <w:r w:rsidR="00CA0492">
        <w:rPr>
          <w:rFonts w:ascii="Palatino Linotype" w:hAnsi="Palatino Linotype"/>
          <w:b/>
        </w:rPr>
        <w:t>Officer Reports</w:t>
      </w:r>
    </w:p>
    <w:p w14:paraId="2F1E33EF" w14:textId="4AD02F0A" w:rsidR="00FB6AA6" w:rsidRDefault="00CA0492" w:rsidP="009549F6">
      <w:pPr>
        <w:rPr>
          <w:rFonts w:ascii="Palatino Linotype" w:hAnsi="Palatino Linotype"/>
          <w:b/>
        </w:rPr>
      </w:pPr>
      <w:r>
        <w:rPr>
          <w:rFonts w:ascii="Palatino Linotype" w:hAnsi="Palatino Linotype"/>
          <w:b/>
        </w:rPr>
        <w:tab/>
      </w:r>
    </w:p>
    <w:p w14:paraId="13671483" w14:textId="0A66AA6A" w:rsidR="008F2300" w:rsidRPr="00D16766" w:rsidRDefault="008F2300" w:rsidP="008F2300">
      <w:pPr>
        <w:rPr>
          <w:rFonts w:ascii="Palatino Linotype" w:hAnsi="Palatino Linotype"/>
          <w:b/>
        </w:rPr>
      </w:pPr>
      <w:r w:rsidRPr="00D16766">
        <w:rPr>
          <w:rFonts w:ascii="Palatino Linotype" w:hAnsi="Palatino Linotype"/>
          <w:b/>
        </w:rPr>
        <w:t>Consent Agenda:</w:t>
      </w:r>
      <w:r w:rsidR="00B615CC">
        <w:rPr>
          <w:rFonts w:ascii="Palatino Linotype" w:hAnsi="Palatino Linotype"/>
          <w:b/>
        </w:rPr>
        <w:t xml:space="preserve"> </w:t>
      </w:r>
    </w:p>
    <w:p w14:paraId="51E397E6" w14:textId="77777777" w:rsidR="00B6113E" w:rsidRDefault="00B6113E" w:rsidP="00B6113E">
      <w:pPr>
        <w:pStyle w:val="ListParagraph"/>
        <w:ind w:left="1440"/>
      </w:pPr>
    </w:p>
    <w:p w14:paraId="7E2E435E" w14:textId="6A669DE3" w:rsidR="00B6113E" w:rsidRDefault="00B6113E" w:rsidP="00EE53A1">
      <w:pPr>
        <w:pStyle w:val="ListParagraph"/>
        <w:numPr>
          <w:ilvl w:val="0"/>
          <w:numId w:val="3"/>
        </w:numPr>
      </w:pPr>
      <w:r>
        <w:rPr>
          <w:b/>
        </w:rPr>
        <w:t>Motion from the Executive Committee (Mialisa Moline, Chair) to approve the following committee appointments and their respective terms:</w:t>
      </w:r>
    </w:p>
    <w:p w14:paraId="4FDB6AA7" w14:textId="77777777" w:rsidR="00B6113E" w:rsidRDefault="00B6113E" w:rsidP="00B6113E"/>
    <w:p w14:paraId="5F1AD658" w14:textId="2BAF0319" w:rsidR="00B6113E" w:rsidRDefault="00B6113E" w:rsidP="00B6113E">
      <w:pPr>
        <w:ind w:left="1080"/>
      </w:pPr>
      <w:r>
        <w:t xml:space="preserve">Faculty Senate </w:t>
      </w:r>
      <w:r w:rsidR="00823C20">
        <w:t>s</w:t>
      </w:r>
      <w:r>
        <w:t>tanding committees</w:t>
      </w:r>
      <w:r w:rsidR="00823C20">
        <w:t xml:space="preserve"> and administrative committees</w:t>
      </w:r>
      <w:r>
        <w:t>:</w:t>
      </w:r>
    </w:p>
    <w:p w14:paraId="7789293E" w14:textId="2E036D3C" w:rsidR="00823C20" w:rsidRDefault="00823C20" w:rsidP="00EE53A1">
      <w:pPr>
        <w:pStyle w:val="ListParagraph"/>
        <w:numPr>
          <w:ilvl w:val="0"/>
          <w:numId w:val="6"/>
        </w:numPr>
        <w:ind w:left="1800"/>
      </w:pPr>
      <w:r>
        <w:t>Robert Coffman – Faculty Compensation</w:t>
      </w:r>
    </w:p>
    <w:p w14:paraId="5482738F" w14:textId="69A1C837" w:rsidR="00823C20" w:rsidRDefault="00823C20" w:rsidP="00EE53A1">
      <w:pPr>
        <w:pStyle w:val="ListParagraph"/>
        <w:numPr>
          <w:ilvl w:val="0"/>
          <w:numId w:val="6"/>
        </w:numPr>
        <w:ind w:left="1800"/>
      </w:pPr>
      <w:r>
        <w:t>Karl Peterson – Faculty Hearing, Grievance, and Appeals</w:t>
      </w:r>
    </w:p>
    <w:p w14:paraId="7E8ACB35" w14:textId="3077800B" w:rsidR="00823C20" w:rsidRDefault="00823C20" w:rsidP="00EE53A1">
      <w:pPr>
        <w:pStyle w:val="ListParagraph"/>
        <w:numPr>
          <w:ilvl w:val="0"/>
          <w:numId w:val="6"/>
        </w:numPr>
        <w:ind w:left="1800"/>
      </w:pPr>
      <w:r>
        <w:t>Michelle Parkinson – Faculty Hearing, Grievance, and Appeals</w:t>
      </w:r>
    </w:p>
    <w:p w14:paraId="7377FD6F" w14:textId="29DCE710" w:rsidR="00823C20" w:rsidRDefault="00823C20" w:rsidP="00EE53A1">
      <w:pPr>
        <w:pStyle w:val="ListParagraph"/>
        <w:numPr>
          <w:ilvl w:val="0"/>
          <w:numId w:val="6"/>
        </w:numPr>
        <w:ind w:left="1800"/>
      </w:pPr>
      <w:r>
        <w:t>Mark Gillen - Graduate Studies Curriculum</w:t>
      </w:r>
    </w:p>
    <w:p w14:paraId="1A99214A" w14:textId="575681D4" w:rsidR="00823C20" w:rsidRDefault="00823C20" w:rsidP="00EE53A1">
      <w:pPr>
        <w:pStyle w:val="ListParagraph"/>
        <w:numPr>
          <w:ilvl w:val="0"/>
          <w:numId w:val="6"/>
        </w:numPr>
        <w:ind w:left="1800"/>
      </w:pPr>
      <w:r>
        <w:t>Lori Swanson – International Programs Committee</w:t>
      </w:r>
    </w:p>
    <w:p w14:paraId="2CBF7CD5" w14:textId="10ECF6D2" w:rsidR="00823C20" w:rsidRDefault="00823C20" w:rsidP="00EE53A1">
      <w:pPr>
        <w:pStyle w:val="ListParagraph"/>
        <w:numPr>
          <w:ilvl w:val="0"/>
          <w:numId w:val="6"/>
        </w:numPr>
        <w:ind w:left="1800"/>
      </w:pPr>
      <w:r>
        <w:lastRenderedPageBreak/>
        <w:t>Mark Gillen – Non-Academic Misconduct Hearing</w:t>
      </w:r>
    </w:p>
    <w:p w14:paraId="6DC59BD2" w14:textId="0C0A78FC" w:rsidR="00823C20" w:rsidRDefault="00823C20" w:rsidP="00823C20"/>
    <w:p w14:paraId="08D003DD" w14:textId="47DC87F2" w:rsidR="00823C20" w:rsidRDefault="00823C20" w:rsidP="00823C20">
      <w:pPr>
        <w:ind w:left="720"/>
      </w:pPr>
      <w:r>
        <w:t>Confirmation of committee appointments by Academic Staff Council:</w:t>
      </w:r>
    </w:p>
    <w:p w14:paraId="72583CE8" w14:textId="544D2CFE" w:rsidR="00823C20" w:rsidRDefault="00823C20" w:rsidP="00823C20">
      <w:pPr>
        <w:pStyle w:val="ListParagraph"/>
        <w:numPr>
          <w:ilvl w:val="0"/>
          <w:numId w:val="10"/>
        </w:numPr>
      </w:pPr>
      <w:r>
        <w:t>Sarah Smits – Non-Academic Misconduct Hearing</w:t>
      </w:r>
    </w:p>
    <w:p w14:paraId="2FC3F925" w14:textId="4E7EF5D2" w:rsidR="00823C20" w:rsidRDefault="00823C20" w:rsidP="00823C20">
      <w:pPr>
        <w:pStyle w:val="ListParagraph"/>
        <w:numPr>
          <w:ilvl w:val="0"/>
          <w:numId w:val="10"/>
        </w:numPr>
      </w:pPr>
      <w:r>
        <w:t>Cindy Holbrook – Non-Academic Misconduct Hearing</w:t>
      </w:r>
    </w:p>
    <w:p w14:paraId="77A967A8" w14:textId="32432974" w:rsidR="00823C20" w:rsidRDefault="00823C20" w:rsidP="00823C20"/>
    <w:p w14:paraId="54CBB429" w14:textId="6CF42EFD" w:rsidR="008F2300" w:rsidRPr="00D16766" w:rsidRDefault="005075FF" w:rsidP="008F2300">
      <w:pPr>
        <w:rPr>
          <w:rFonts w:ascii="Palatino Linotype" w:hAnsi="Palatino Linotype"/>
          <w:b/>
        </w:rPr>
      </w:pPr>
      <w:r w:rsidRPr="00D16766">
        <w:rPr>
          <w:rFonts w:ascii="Palatino Linotype" w:hAnsi="Palatino Linotype"/>
          <w:b/>
        </w:rPr>
        <w:t>Unfinished Business:</w:t>
      </w:r>
    </w:p>
    <w:p w14:paraId="7F2733FC" w14:textId="3387ED53" w:rsidR="00172464" w:rsidRDefault="00172464" w:rsidP="00AC2281">
      <w:pPr>
        <w:ind w:firstLine="720"/>
        <w:rPr>
          <w:rFonts w:ascii="Palatino Linotype" w:hAnsi="Palatino Linotype"/>
          <w:b/>
        </w:rPr>
      </w:pPr>
    </w:p>
    <w:p w14:paraId="57CB18E7" w14:textId="77777777" w:rsidR="001E73C2" w:rsidRDefault="001E73C2" w:rsidP="001E73C2">
      <w:pPr>
        <w:pStyle w:val="ListParagraph"/>
        <w:numPr>
          <w:ilvl w:val="0"/>
          <w:numId w:val="4"/>
        </w:numPr>
        <w:rPr>
          <w:rFonts w:ascii="Palatino Linotype" w:hAnsi="Palatino Linotype"/>
          <w:b/>
        </w:rPr>
      </w:pPr>
      <w:r w:rsidRPr="00FB6AA6">
        <w:rPr>
          <w:rFonts w:ascii="Palatino Linotype" w:hAnsi="Palatino Linotype"/>
          <w:b/>
        </w:rPr>
        <w:t xml:space="preserve">Motion from the Disability Advisory Committee </w:t>
      </w:r>
      <w:r>
        <w:rPr>
          <w:rFonts w:ascii="Palatino Linotype" w:hAnsi="Palatino Linotype"/>
          <w:b/>
        </w:rPr>
        <w:t>(Keith Chavey, Chair 2017-18) to approve the following motion (as amended by the executive committee):</w:t>
      </w:r>
    </w:p>
    <w:p w14:paraId="2587445D" w14:textId="77777777" w:rsidR="001E73C2" w:rsidRDefault="001E73C2" w:rsidP="001E73C2">
      <w:pPr>
        <w:pStyle w:val="ListParagraph"/>
        <w:rPr>
          <w:rFonts w:ascii="Palatino Linotype" w:hAnsi="Palatino Linotype"/>
          <w:b/>
        </w:rPr>
      </w:pPr>
    </w:p>
    <w:p w14:paraId="3A7C90C8" w14:textId="00A863BF" w:rsidR="001E73C2" w:rsidRPr="00D16766" w:rsidRDefault="001E73C2" w:rsidP="001E73C2">
      <w:pPr>
        <w:pStyle w:val="ListParagraph"/>
        <w:rPr>
          <w:rFonts w:ascii="Palatino Linotype" w:hAnsi="Palatino Linotype"/>
          <w:b/>
        </w:rPr>
      </w:pPr>
      <w:r>
        <w:rPr>
          <w:rFonts w:ascii="Palatino Linotype" w:hAnsi="Palatino Linotype"/>
          <w:b/>
        </w:rPr>
        <w:t>“All teaching academic staff and faculty should become familiar with the services provided by the Ability Services Office. Information sessions should be made available at least twice a year (prior to the beginning of the Fall and Spring semesters). Newly hired teaching academic staff will attend such a session as a part of their employment orientation.”</w:t>
      </w:r>
    </w:p>
    <w:p w14:paraId="596CEA23" w14:textId="77777777" w:rsidR="008C451A" w:rsidRPr="00D16766" w:rsidRDefault="008C451A" w:rsidP="007E0912">
      <w:pPr>
        <w:rPr>
          <w:rFonts w:ascii="Palatino Linotype" w:hAnsi="Palatino Linotype"/>
          <w:i/>
        </w:rPr>
      </w:pPr>
    </w:p>
    <w:p w14:paraId="425F1B14" w14:textId="387496EF" w:rsidR="00C66559" w:rsidRDefault="00C66559" w:rsidP="00C66559">
      <w:pPr>
        <w:rPr>
          <w:rFonts w:ascii="Palatino Linotype" w:hAnsi="Palatino Linotype"/>
          <w:b/>
        </w:rPr>
      </w:pPr>
      <w:r w:rsidRPr="001B7D41">
        <w:rPr>
          <w:rFonts w:ascii="Palatino Linotype" w:hAnsi="Palatino Linotype"/>
          <w:b/>
        </w:rPr>
        <w:t>New Business</w:t>
      </w:r>
      <w:r w:rsidR="005075FF" w:rsidRPr="001B7D41">
        <w:rPr>
          <w:rFonts w:ascii="Palatino Linotype" w:hAnsi="Palatino Linotype"/>
          <w:b/>
        </w:rPr>
        <w:t>:</w:t>
      </w:r>
    </w:p>
    <w:p w14:paraId="5A553379" w14:textId="77777777" w:rsidR="001E73C2" w:rsidRPr="001E73C2" w:rsidRDefault="001E73C2" w:rsidP="001E73C2">
      <w:pPr>
        <w:rPr>
          <w:rFonts w:ascii="Palatino Linotype" w:hAnsi="Palatino Linotype"/>
          <w:b/>
        </w:rPr>
      </w:pPr>
    </w:p>
    <w:p w14:paraId="7051713C" w14:textId="7E01A06B" w:rsidR="001E73C2" w:rsidRDefault="001E73C2" w:rsidP="001861A2">
      <w:pPr>
        <w:pStyle w:val="ListParagraph"/>
        <w:numPr>
          <w:ilvl w:val="0"/>
          <w:numId w:val="13"/>
        </w:numPr>
        <w:rPr>
          <w:rFonts w:ascii="Palatino Linotype" w:hAnsi="Palatino Linotype"/>
          <w:b/>
        </w:rPr>
      </w:pPr>
      <w:r>
        <w:rPr>
          <w:rFonts w:ascii="Palatino Linotype" w:hAnsi="Palatino Linotype"/>
          <w:b/>
        </w:rPr>
        <w:t xml:space="preserve">Motion from the Executive Committee </w:t>
      </w:r>
      <w:r w:rsidR="001861A2">
        <w:rPr>
          <w:rFonts w:ascii="Palatino Linotype" w:hAnsi="Palatino Linotype"/>
          <w:b/>
        </w:rPr>
        <w:t xml:space="preserve">(Mialisa Moline, Chair) </w:t>
      </w:r>
      <w:r>
        <w:rPr>
          <w:rFonts w:ascii="Palatino Linotype" w:hAnsi="Palatino Linotype"/>
          <w:b/>
        </w:rPr>
        <w:t>to approve the following committee structure:</w:t>
      </w:r>
    </w:p>
    <w:p w14:paraId="1F87C079" w14:textId="77777777" w:rsidR="001E73C2" w:rsidRDefault="001E73C2" w:rsidP="001E73C2">
      <w:pPr>
        <w:pStyle w:val="ListParagraph"/>
        <w:rPr>
          <w:rFonts w:ascii="Palatino Linotype" w:hAnsi="Palatino Linotype"/>
          <w:b/>
        </w:rPr>
      </w:pPr>
    </w:p>
    <w:p w14:paraId="4FDAC397" w14:textId="77777777" w:rsidR="001E73C2" w:rsidRPr="002734D3" w:rsidRDefault="001E73C2" w:rsidP="001E73C2">
      <w:pPr>
        <w:jc w:val="center"/>
        <w:rPr>
          <w:b/>
        </w:rPr>
      </w:pPr>
      <w:r w:rsidRPr="002734D3">
        <w:rPr>
          <w:b/>
        </w:rPr>
        <w:t>Assistant Chancellor for University Advancement Search and Screen Committee</w:t>
      </w:r>
    </w:p>
    <w:p w14:paraId="168E554B" w14:textId="77777777" w:rsidR="001E73C2" w:rsidRDefault="001E73C2" w:rsidP="001E73C2">
      <w:pPr>
        <w:tabs>
          <w:tab w:val="left" w:pos="4050"/>
        </w:tabs>
        <w:rPr>
          <w:rFonts w:ascii="Calibri" w:eastAsia="Calibri" w:hAnsi="Calibri"/>
          <w:b/>
        </w:rPr>
      </w:pPr>
    </w:p>
    <w:p w14:paraId="6D6AE520" w14:textId="77777777" w:rsidR="001E73C2" w:rsidRPr="00031860" w:rsidRDefault="001E73C2" w:rsidP="001E73C2">
      <w:pPr>
        <w:tabs>
          <w:tab w:val="left" w:pos="4050"/>
        </w:tabs>
        <w:rPr>
          <w:rFonts w:ascii="Calibri" w:eastAsia="Calibri" w:hAnsi="Calibri"/>
        </w:rPr>
      </w:pPr>
      <w:r w:rsidRPr="00031860">
        <w:rPr>
          <w:rFonts w:ascii="Calibri" w:eastAsia="Calibri" w:hAnsi="Calibri"/>
          <w:b/>
        </w:rPr>
        <w:t>POSITION SUMMARY</w:t>
      </w:r>
      <w:r w:rsidRPr="00031860">
        <w:rPr>
          <w:rFonts w:ascii="Calibri" w:eastAsia="Calibri" w:hAnsi="Calibri"/>
        </w:rPr>
        <w:t xml:space="preserve">:  The University of Wisconsin-River Falls invites applications for the position of Assistant Chancellor for University Advancement.  The Assistant Chancellor will lead significant fund-raising initiatives for the University, and oversee a comprehensive advancement program that includes alumni relations, special events, and advancement operations.  </w:t>
      </w:r>
    </w:p>
    <w:p w14:paraId="38E4F662" w14:textId="77777777" w:rsidR="001E73C2" w:rsidRDefault="001E73C2" w:rsidP="001E73C2"/>
    <w:p w14:paraId="42CCEDE2" w14:textId="77777777" w:rsidR="001E73C2" w:rsidRDefault="001E73C2" w:rsidP="001E73C2">
      <w:pPr>
        <w:pStyle w:val="ListParagraph"/>
        <w:numPr>
          <w:ilvl w:val="0"/>
          <w:numId w:val="12"/>
        </w:numPr>
        <w:spacing w:after="160" w:line="259" w:lineRule="auto"/>
      </w:pPr>
      <w:r>
        <w:t>Two (2) Cabinet Members (at least one academic dean, one of these two members to serve as chair—appointed by the chancellor)</w:t>
      </w:r>
    </w:p>
    <w:p w14:paraId="4ACEE09A" w14:textId="398BDD7F" w:rsidR="001E73C2" w:rsidRPr="007858F5" w:rsidRDefault="001E73C2" w:rsidP="001E73C2">
      <w:pPr>
        <w:pStyle w:val="ListParagraph"/>
        <w:numPr>
          <w:ilvl w:val="0"/>
          <w:numId w:val="12"/>
        </w:numPr>
        <w:spacing w:after="160" w:line="259" w:lineRule="auto"/>
      </w:pPr>
      <w:r>
        <w:t>F</w:t>
      </w:r>
      <w:r w:rsidRPr="007858F5">
        <w:t>our</w:t>
      </w:r>
      <w:r>
        <w:t xml:space="preserve"> (</w:t>
      </w:r>
      <w:r>
        <w:t>4)</w:t>
      </w:r>
      <w:r w:rsidRPr="007858F5">
        <w:t xml:space="preserve"> </w:t>
      </w:r>
      <w:r>
        <w:t>F</w:t>
      </w:r>
      <w:r w:rsidRPr="007858F5">
        <w:t>aculty (identified by Faculty Senate)</w:t>
      </w:r>
    </w:p>
    <w:p w14:paraId="7D8B4431" w14:textId="77777777" w:rsidR="001E73C2" w:rsidRPr="007858F5" w:rsidRDefault="001E73C2" w:rsidP="001E73C2">
      <w:pPr>
        <w:pStyle w:val="ListParagraph"/>
        <w:numPr>
          <w:ilvl w:val="0"/>
          <w:numId w:val="12"/>
        </w:numPr>
        <w:spacing w:after="160" w:line="259" w:lineRule="auto"/>
      </w:pPr>
      <w:r w:rsidRPr="007858F5">
        <w:t>One</w:t>
      </w:r>
      <w:r>
        <w:t xml:space="preserve"> (1)</w:t>
      </w:r>
      <w:r w:rsidRPr="007858F5">
        <w:t xml:space="preserve"> Academic Staff (identified by Academic Staff Council</w:t>
      </w:r>
      <w:r>
        <w:t>)</w:t>
      </w:r>
    </w:p>
    <w:p w14:paraId="62C3FA3E" w14:textId="77777777" w:rsidR="001E73C2" w:rsidRPr="007858F5" w:rsidRDefault="001E73C2" w:rsidP="001E73C2">
      <w:pPr>
        <w:pStyle w:val="ListParagraph"/>
        <w:numPr>
          <w:ilvl w:val="0"/>
          <w:numId w:val="12"/>
        </w:numPr>
        <w:spacing w:after="160" w:line="259" w:lineRule="auto"/>
      </w:pPr>
      <w:r w:rsidRPr="007858F5">
        <w:t xml:space="preserve">One </w:t>
      </w:r>
      <w:r>
        <w:t xml:space="preserve">(1) </w:t>
      </w:r>
      <w:r w:rsidRPr="007858F5">
        <w:t>University Staff (identified by University Staff Council)</w:t>
      </w:r>
    </w:p>
    <w:p w14:paraId="136412D7" w14:textId="77777777" w:rsidR="001E73C2" w:rsidRDefault="001E73C2" w:rsidP="001E73C2">
      <w:pPr>
        <w:pStyle w:val="ListParagraph"/>
        <w:numPr>
          <w:ilvl w:val="0"/>
          <w:numId w:val="12"/>
        </w:numPr>
        <w:spacing w:after="160" w:line="259" w:lineRule="auto"/>
      </w:pPr>
      <w:r w:rsidRPr="007858F5">
        <w:t xml:space="preserve">One </w:t>
      </w:r>
      <w:r>
        <w:t xml:space="preserve">(1) </w:t>
      </w:r>
      <w:r w:rsidRPr="007858F5">
        <w:t>Student (identified by Student Senate</w:t>
      </w:r>
      <w:r>
        <w:t>)</w:t>
      </w:r>
    </w:p>
    <w:p w14:paraId="01336E51" w14:textId="77777777" w:rsidR="001E73C2" w:rsidRDefault="001E73C2" w:rsidP="001E73C2">
      <w:pPr>
        <w:pStyle w:val="ListParagraph"/>
        <w:numPr>
          <w:ilvl w:val="0"/>
          <w:numId w:val="12"/>
        </w:numPr>
        <w:spacing w:after="160" w:line="259" w:lineRule="auto"/>
      </w:pPr>
      <w:r>
        <w:t>Two (2) External Members (possibly member of Alumni Advisory Council and/or significant donors to UWRF—appointed by the chancellor)</w:t>
      </w:r>
    </w:p>
    <w:p w14:paraId="2D646195" w14:textId="3443C3CA" w:rsidR="001E73C2" w:rsidRPr="001E73C2" w:rsidRDefault="001E73C2" w:rsidP="001861A2">
      <w:pPr>
        <w:pStyle w:val="ListParagraph"/>
        <w:numPr>
          <w:ilvl w:val="0"/>
          <w:numId w:val="13"/>
        </w:numPr>
        <w:rPr>
          <w:rFonts w:ascii="Palatino Linotype" w:hAnsi="Palatino Linotype"/>
          <w:b/>
        </w:rPr>
      </w:pPr>
      <w:r w:rsidRPr="001E73C2">
        <w:rPr>
          <w:rFonts w:ascii="Palatino Linotype" w:hAnsi="Palatino Linotype"/>
          <w:b/>
        </w:rPr>
        <w:lastRenderedPageBreak/>
        <w:t xml:space="preserve">Motion from the Executive Committee </w:t>
      </w:r>
      <w:r w:rsidR="001861A2">
        <w:rPr>
          <w:rFonts w:ascii="Palatino Linotype" w:hAnsi="Palatino Linotype"/>
          <w:b/>
        </w:rPr>
        <w:t xml:space="preserve">(Mialisa Moline, Chair) </w:t>
      </w:r>
      <w:r w:rsidRPr="001E73C2">
        <w:rPr>
          <w:rFonts w:ascii="Palatino Linotype" w:hAnsi="Palatino Linotype"/>
          <w:b/>
        </w:rPr>
        <w:t xml:space="preserve">to approve the following faculty be appointed to the Instructional Designer Search and Screen Committee (replacing Jane </w:t>
      </w:r>
      <w:proofErr w:type="spellStart"/>
      <w:r w:rsidRPr="001E73C2">
        <w:rPr>
          <w:rFonts w:ascii="Palatino Linotype" w:hAnsi="Palatino Linotype"/>
          <w:b/>
        </w:rPr>
        <w:t>Xiong</w:t>
      </w:r>
      <w:proofErr w:type="spellEnd"/>
      <w:r w:rsidRPr="001E73C2">
        <w:rPr>
          <w:rFonts w:ascii="Palatino Linotype" w:hAnsi="Palatino Linotype"/>
          <w:b/>
        </w:rPr>
        <w:t>): Cyndi Kernahan</w:t>
      </w:r>
      <w:r>
        <w:rPr>
          <w:rFonts w:ascii="Palatino Linotype" w:hAnsi="Palatino Linotype"/>
          <w:b/>
        </w:rPr>
        <w:t xml:space="preserve">, Matt Digman, and </w:t>
      </w:r>
      <w:proofErr w:type="spellStart"/>
      <w:r>
        <w:rPr>
          <w:rFonts w:ascii="Palatino Linotype" w:hAnsi="Palatino Linotype"/>
          <w:b/>
        </w:rPr>
        <w:t>Arriety</w:t>
      </w:r>
      <w:proofErr w:type="spellEnd"/>
      <w:r>
        <w:rPr>
          <w:rFonts w:ascii="Palatino Linotype" w:hAnsi="Palatino Linotype"/>
          <w:b/>
        </w:rPr>
        <w:t xml:space="preserve"> Lowell</w:t>
      </w:r>
    </w:p>
    <w:p w14:paraId="62FC6B71" w14:textId="08B2B48E" w:rsidR="001E73C2" w:rsidRDefault="001E73C2" w:rsidP="001E73C2">
      <w:pPr>
        <w:pStyle w:val="ListParagraph"/>
        <w:rPr>
          <w:rFonts w:ascii="Palatino Linotype" w:hAnsi="Palatino Linotype"/>
          <w:b/>
        </w:rPr>
      </w:pPr>
    </w:p>
    <w:p w14:paraId="4AC571A5" w14:textId="1F7434D7" w:rsidR="001E73C2" w:rsidRDefault="001861A2" w:rsidP="001861A2">
      <w:pPr>
        <w:pStyle w:val="ListParagraph"/>
        <w:numPr>
          <w:ilvl w:val="0"/>
          <w:numId w:val="13"/>
        </w:numPr>
        <w:rPr>
          <w:rFonts w:ascii="Palatino Linotype" w:hAnsi="Palatino Linotype"/>
          <w:b/>
        </w:rPr>
      </w:pPr>
      <w:r>
        <w:rPr>
          <w:rFonts w:ascii="Palatino Linotype" w:hAnsi="Palatino Linotype"/>
          <w:b/>
        </w:rPr>
        <w:t>Motion from the Executive Committee (Mialisa Moline, Chair) to approve the following change to the Faculty and Staff Handbook:</w:t>
      </w:r>
    </w:p>
    <w:p w14:paraId="6FB7C4A0" w14:textId="6CF9B319" w:rsidR="001861A2" w:rsidRDefault="001861A2" w:rsidP="001861A2">
      <w:pPr>
        <w:pStyle w:val="ListParagraph"/>
        <w:rPr>
          <w:rFonts w:ascii="Palatino Linotype" w:hAnsi="Palatino Linotype"/>
          <w:b/>
        </w:rPr>
      </w:pPr>
    </w:p>
    <w:p w14:paraId="4258BD25" w14:textId="0491C5B8" w:rsidR="001861A2" w:rsidRDefault="001861A2" w:rsidP="001861A2">
      <w:pPr>
        <w:pStyle w:val="ListParagraph"/>
        <w:numPr>
          <w:ilvl w:val="1"/>
          <w:numId w:val="1"/>
        </w:numPr>
        <w:rPr>
          <w:rFonts w:ascii="Palatino Linotype" w:hAnsi="Palatino Linotype"/>
          <w:b/>
        </w:rPr>
      </w:pPr>
      <w:r>
        <w:rPr>
          <w:rFonts w:ascii="Palatino Linotype" w:hAnsi="Palatino Linotype"/>
          <w:b/>
        </w:rPr>
        <w:t>Administrative Committees</w:t>
      </w:r>
    </w:p>
    <w:p w14:paraId="2CCB0BD5" w14:textId="384535DC" w:rsidR="001861A2" w:rsidRDefault="001861A2" w:rsidP="001861A2">
      <w:pPr>
        <w:pStyle w:val="ListParagraph"/>
        <w:ind w:left="1200"/>
        <w:rPr>
          <w:rFonts w:ascii="Palatino Linotype" w:hAnsi="Palatino Linotype"/>
          <w:b/>
        </w:rPr>
      </w:pPr>
      <w:r>
        <w:rPr>
          <w:rFonts w:ascii="Palatino Linotype" w:hAnsi="Palatino Linotype"/>
          <w:b/>
        </w:rPr>
        <w:t>2.8.21 Honors Steering Committee</w:t>
      </w:r>
    </w:p>
    <w:p w14:paraId="52300E6A" w14:textId="321923B7" w:rsidR="001861A2" w:rsidRDefault="001861A2" w:rsidP="001861A2">
      <w:pPr>
        <w:pStyle w:val="ListParagraph"/>
        <w:ind w:left="1200"/>
        <w:rPr>
          <w:rFonts w:ascii="Palatino Linotype" w:hAnsi="Palatino Linotype"/>
          <w:b/>
        </w:rPr>
      </w:pPr>
      <w:r>
        <w:rPr>
          <w:rFonts w:ascii="Palatino Linotype" w:hAnsi="Palatino Linotype"/>
          <w:b/>
        </w:rPr>
        <w:t>Membership: Director of Honors, who shall serve as the chair; a faculty member from each college and the fourth division; and a student</w:t>
      </w:r>
    </w:p>
    <w:p w14:paraId="097BE01A" w14:textId="04501FE3" w:rsidR="001861A2" w:rsidRDefault="001861A2" w:rsidP="001861A2">
      <w:pPr>
        <w:pStyle w:val="ListParagraph"/>
        <w:ind w:left="1200"/>
        <w:rPr>
          <w:rFonts w:ascii="Palatino Linotype" w:hAnsi="Palatino Linotype"/>
          <w:b/>
        </w:rPr>
      </w:pPr>
      <w:r>
        <w:rPr>
          <w:rFonts w:ascii="Palatino Linotype" w:hAnsi="Palatino Linotype"/>
          <w:b/>
        </w:rPr>
        <w:t>Terms: three years for faculty, one year for student</w:t>
      </w:r>
    </w:p>
    <w:p w14:paraId="10E3F6F9" w14:textId="665DC87A" w:rsidR="001861A2" w:rsidRDefault="001861A2" w:rsidP="001861A2">
      <w:pPr>
        <w:pStyle w:val="ListParagraph"/>
        <w:ind w:left="1200"/>
        <w:rPr>
          <w:rFonts w:ascii="Palatino Linotype" w:hAnsi="Palatino Linotype"/>
          <w:b/>
        </w:rPr>
      </w:pPr>
      <w:r>
        <w:rPr>
          <w:rFonts w:ascii="Palatino Linotype" w:hAnsi="Palatino Linotype"/>
          <w:b/>
        </w:rPr>
        <w:t>Charge: to make appropriate recommendations regarding curriculum, co-curricular activities, assessment, and related matters</w:t>
      </w:r>
    </w:p>
    <w:p w14:paraId="36E0E9EE" w14:textId="77777777" w:rsidR="00D52901" w:rsidRDefault="00D52901" w:rsidP="001861A2">
      <w:pPr>
        <w:pStyle w:val="ListParagraph"/>
        <w:ind w:left="1200"/>
        <w:rPr>
          <w:rFonts w:ascii="Palatino Linotype" w:hAnsi="Palatino Linotype"/>
          <w:b/>
        </w:rPr>
      </w:pPr>
    </w:p>
    <w:p w14:paraId="50B2C6E4" w14:textId="27C9EDB5" w:rsidR="001861A2" w:rsidRDefault="00D52901" w:rsidP="00D52901">
      <w:pPr>
        <w:rPr>
          <w:rFonts w:ascii="Palatino Linotype" w:hAnsi="Palatino Linotype"/>
          <w:b/>
        </w:rPr>
      </w:pPr>
      <w:r>
        <w:rPr>
          <w:rFonts w:ascii="Palatino Linotype" w:hAnsi="Palatino Linotype"/>
          <w:b/>
        </w:rPr>
        <w:t>(Single reading)</w:t>
      </w:r>
    </w:p>
    <w:p w14:paraId="08B10C74" w14:textId="77777777" w:rsidR="00D52901" w:rsidRPr="00D52901" w:rsidRDefault="00D52901" w:rsidP="00D52901">
      <w:pPr>
        <w:rPr>
          <w:rFonts w:ascii="Palatino Linotype" w:hAnsi="Palatino Linotype"/>
          <w:b/>
        </w:rPr>
      </w:pPr>
    </w:p>
    <w:p w14:paraId="6595D71E" w14:textId="4B18D767" w:rsidR="001861A2" w:rsidRDefault="001861A2" w:rsidP="001861A2">
      <w:pPr>
        <w:pStyle w:val="ListParagraph"/>
        <w:numPr>
          <w:ilvl w:val="0"/>
          <w:numId w:val="13"/>
        </w:numPr>
        <w:rPr>
          <w:rFonts w:ascii="Palatino Linotype" w:hAnsi="Palatino Linotype"/>
          <w:b/>
        </w:rPr>
      </w:pPr>
      <w:r>
        <w:rPr>
          <w:rFonts w:ascii="Palatino Linotype" w:hAnsi="Palatino Linotype"/>
          <w:b/>
        </w:rPr>
        <w:t>Motion from the Executive Committee (Mialisa Moline, Chair) to approve the following change to the Faculty and Staff Handbook:</w:t>
      </w:r>
    </w:p>
    <w:p w14:paraId="130C6768" w14:textId="5DE7C437" w:rsidR="001861A2" w:rsidRDefault="001861A2" w:rsidP="001861A2">
      <w:pPr>
        <w:pStyle w:val="ListParagraph"/>
        <w:rPr>
          <w:rFonts w:ascii="Palatino Linotype" w:hAnsi="Palatino Linotype"/>
          <w:b/>
        </w:rPr>
      </w:pPr>
    </w:p>
    <w:p w14:paraId="4B0839E1" w14:textId="77777777" w:rsidR="001861A2" w:rsidRPr="001861A2" w:rsidRDefault="001861A2" w:rsidP="001861A2">
      <w:pPr>
        <w:rPr>
          <w:rFonts w:ascii="Arial" w:hAnsi="Arial" w:cs="Arial"/>
          <w:strike/>
          <w:color w:val="FF0000"/>
          <w:sz w:val="33"/>
          <w:szCs w:val="33"/>
        </w:rPr>
      </w:pPr>
      <w:r w:rsidRPr="001861A2">
        <w:rPr>
          <w:rFonts w:ascii="Arial" w:hAnsi="Arial" w:cs="Arial"/>
          <w:strike/>
          <w:color w:val="FF0000"/>
          <w:sz w:val="33"/>
          <w:szCs w:val="33"/>
        </w:rPr>
        <w:t>Chapter I</w:t>
      </w:r>
    </w:p>
    <w:p w14:paraId="15A151BF" w14:textId="77777777" w:rsidR="001861A2" w:rsidRPr="001861A2" w:rsidRDefault="001861A2" w:rsidP="001861A2">
      <w:pPr>
        <w:rPr>
          <w:rFonts w:ascii="Arial" w:hAnsi="Arial" w:cs="Arial"/>
          <w:strike/>
          <w:color w:val="FF0000"/>
          <w:sz w:val="33"/>
          <w:szCs w:val="33"/>
        </w:rPr>
      </w:pPr>
      <w:r w:rsidRPr="001861A2">
        <w:rPr>
          <w:rFonts w:ascii="Arial" w:hAnsi="Arial" w:cs="Arial"/>
          <w:strike/>
          <w:color w:val="FF0000"/>
          <w:sz w:val="33"/>
          <w:szCs w:val="33"/>
        </w:rPr>
        <w:t xml:space="preserve">X: Academic </w:t>
      </w:r>
    </w:p>
    <w:p w14:paraId="68C9BA2A" w14:textId="77777777" w:rsidR="001861A2" w:rsidRPr="001861A2" w:rsidRDefault="001861A2" w:rsidP="001861A2">
      <w:pPr>
        <w:rPr>
          <w:rFonts w:ascii="Arial" w:hAnsi="Arial" w:cs="Arial"/>
          <w:strike/>
          <w:color w:val="FF0000"/>
          <w:sz w:val="33"/>
          <w:szCs w:val="33"/>
        </w:rPr>
      </w:pPr>
      <w:r w:rsidRPr="001861A2">
        <w:rPr>
          <w:rFonts w:ascii="Arial" w:hAnsi="Arial" w:cs="Arial"/>
          <w:strike/>
          <w:color w:val="FF0000"/>
          <w:sz w:val="33"/>
          <w:szCs w:val="33"/>
        </w:rPr>
        <w:t>Standards, Procedures, and Policies</w:t>
      </w:r>
    </w:p>
    <w:p w14:paraId="1DF7DCCA"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 Honors Program</w:t>
      </w:r>
    </w:p>
    <w:p w14:paraId="48DDEAB4" w14:textId="77777777" w:rsidR="001861A2" w:rsidRPr="001861A2" w:rsidRDefault="001861A2" w:rsidP="001861A2">
      <w:pPr>
        <w:rPr>
          <w:rFonts w:ascii="Arial" w:hAnsi="Arial" w:cs="Arial"/>
          <w:strike/>
          <w:color w:val="FF0000"/>
        </w:rPr>
      </w:pPr>
      <w:r w:rsidRPr="001861A2">
        <w:rPr>
          <w:rFonts w:ascii="Arial" w:hAnsi="Arial" w:cs="Arial"/>
          <w:strike/>
          <w:color w:val="FF0000"/>
        </w:rPr>
        <w:t>The University of Wisconsin-</w:t>
      </w:r>
    </w:p>
    <w:p w14:paraId="0481D383" w14:textId="77777777" w:rsidR="001861A2" w:rsidRPr="001861A2" w:rsidRDefault="001861A2" w:rsidP="001861A2">
      <w:pPr>
        <w:rPr>
          <w:rFonts w:ascii="Arial" w:hAnsi="Arial" w:cs="Arial"/>
          <w:strike/>
          <w:color w:val="FF0000"/>
        </w:rPr>
      </w:pPr>
      <w:r w:rsidRPr="001861A2">
        <w:rPr>
          <w:rFonts w:ascii="Arial" w:hAnsi="Arial" w:cs="Arial"/>
          <w:strike/>
          <w:color w:val="FF0000"/>
        </w:rPr>
        <w:t xml:space="preserve">River Falls Honors Program is designed to meet the educational needs of students </w:t>
      </w:r>
    </w:p>
    <w:p w14:paraId="4A0FADC7" w14:textId="31B9F1AE" w:rsidR="001861A2" w:rsidRPr="001861A2" w:rsidRDefault="001861A2" w:rsidP="001861A2">
      <w:pPr>
        <w:rPr>
          <w:rFonts w:ascii="Arial" w:hAnsi="Arial" w:cs="Arial"/>
          <w:strike/>
          <w:color w:val="FF0000"/>
        </w:rPr>
      </w:pPr>
      <w:r w:rsidRPr="001861A2">
        <w:rPr>
          <w:rFonts w:ascii="Arial" w:hAnsi="Arial" w:cs="Arial"/>
          <w:strike/>
          <w:color w:val="FF0000"/>
        </w:rPr>
        <w:t>with an outstanding record of academic achievement and a true sense of intellectual adventure. It allows students to experience a variety of course types and educationally related experiences while gaining academic credit. Students enrolled in the program have available Honors sections of many General Education classes; take introductory and advanced Honors Seminars; complete an Honors thesis project; enroll in a service-</w:t>
      </w:r>
    </w:p>
    <w:p w14:paraId="35B5C1E5" w14:textId="3547249F" w:rsidR="001861A2" w:rsidRPr="001861A2" w:rsidRDefault="001861A2" w:rsidP="001861A2">
      <w:pPr>
        <w:rPr>
          <w:rFonts w:ascii="Arial" w:hAnsi="Arial" w:cs="Arial"/>
          <w:strike/>
          <w:color w:val="FF0000"/>
        </w:rPr>
      </w:pPr>
      <w:r w:rsidRPr="001861A2">
        <w:rPr>
          <w:rFonts w:ascii="Arial" w:hAnsi="Arial" w:cs="Arial"/>
          <w:strike/>
          <w:color w:val="FF0000"/>
        </w:rPr>
        <w:t xml:space="preserve">learning project experience for credit; and receive credits for participation in the intellectual and creative life of the UWRF community and beyond. </w:t>
      </w:r>
      <w:proofErr w:type="gramStart"/>
      <w:r w:rsidRPr="001861A2">
        <w:rPr>
          <w:rFonts w:ascii="Arial" w:hAnsi="Arial" w:cs="Arial"/>
          <w:strike/>
          <w:color w:val="FF0000"/>
        </w:rPr>
        <w:t>All of</w:t>
      </w:r>
      <w:proofErr w:type="gramEnd"/>
      <w:r w:rsidRPr="001861A2">
        <w:rPr>
          <w:rFonts w:ascii="Arial" w:hAnsi="Arial" w:cs="Arial"/>
          <w:strike/>
          <w:color w:val="FF0000"/>
        </w:rPr>
        <w:t xml:space="preserve"> these experiences are gained while still keeping within the major, minor, General Education and liberal arts requirements of an Honors student's academic program. The program is both unified and flexible. That is, the achievement of the "broadening" and "in-</w:t>
      </w:r>
    </w:p>
    <w:p w14:paraId="7DFDDA5E" w14:textId="71985EA5" w:rsidR="001861A2" w:rsidRPr="001861A2" w:rsidRDefault="001861A2" w:rsidP="001861A2">
      <w:pPr>
        <w:rPr>
          <w:rFonts w:ascii="Arial" w:hAnsi="Arial" w:cs="Arial"/>
          <w:strike/>
          <w:color w:val="FF0000"/>
        </w:rPr>
      </w:pPr>
      <w:r w:rsidRPr="001861A2">
        <w:rPr>
          <w:rFonts w:ascii="Arial" w:hAnsi="Arial" w:cs="Arial"/>
          <w:strike/>
          <w:color w:val="FF0000"/>
        </w:rPr>
        <w:lastRenderedPageBreak/>
        <w:t xml:space="preserve">depth" aims provide experiences that are similar in structure for all participants. All participating students have an identity in and with the Honors Program </w:t>
      </w:r>
      <w:proofErr w:type="gramStart"/>
      <w:r w:rsidRPr="001861A2">
        <w:rPr>
          <w:rFonts w:ascii="Arial" w:hAnsi="Arial" w:cs="Arial"/>
          <w:strike/>
          <w:color w:val="FF0000"/>
        </w:rPr>
        <w:t>on the basis of</w:t>
      </w:r>
      <w:proofErr w:type="gramEnd"/>
      <w:r w:rsidRPr="001861A2">
        <w:rPr>
          <w:rFonts w:ascii="Arial" w:hAnsi="Arial" w:cs="Arial"/>
          <w:strike/>
          <w:color w:val="FF0000"/>
        </w:rPr>
        <w:t xml:space="preserve"> this common experience. Simultaneously, the program has enough flexibility to allow individuality. The program is sufficiently varied so that participation is attractive to all students regardless of year in school, major, transfer status, full vs. part</w:t>
      </w:r>
    </w:p>
    <w:p w14:paraId="6A819A65" w14:textId="3ABD0BD8" w:rsidR="001861A2" w:rsidRPr="001861A2" w:rsidRDefault="001861A2" w:rsidP="001861A2">
      <w:pPr>
        <w:rPr>
          <w:rFonts w:ascii="Arial" w:hAnsi="Arial" w:cs="Arial"/>
          <w:strike/>
          <w:color w:val="FF0000"/>
        </w:rPr>
      </w:pPr>
      <w:r w:rsidRPr="001861A2">
        <w:rPr>
          <w:rFonts w:ascii="Arial" w:hAnsi="Arial" w:cs="Arial"/>
          <w:strike/>
          <w:color w:val="FF0000"/>
        </w:rPr>
        <w:t xml:space="preserve">-time, etc. Honors is not just more work but provides a new dimension to a student's educational experience with a definite degree of rigor. Any level of participation is encouraged. Students may opt to complete the entire program and graduate with "The Honors Program," or they may elect to participate in a few of the Honors courses but not </w:t>
      </w:r>
    </w:p>
    <w:p w14:paraId="090D1040" w14:textId="77777777" w:rsidR="001861A2" w:rsidRPr="001861A2" w:rsidRDefault="001861A2" w:rsidP="001861A2">
      <w:pPr>
        <w:rPr>
          <w:rFonts w:ascii="Arial" w:hAnsi="Arial" w:cs="Arial"/>
          <w:strike/>
          <w:color w:val="FF0000"/>
        </w:rPr>
      </w:pPr>
      <w:r w:rsidRPr="001861A2">
        <w:rPr>
          <w:rFonts w:ascii="Arial" w:hAnsi="Arial" w:cs="Arial"/>
          <w:strike/>
          <w:color w:val="FF0000"/>
        </w:rPr>
        <w:t>complete the entire program.</w:t>
      </w:r>
    </w:p>
    <w:p w14:paraId="55352EE1"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9.4.1</w:t>
      </w:r>
    </w:p>
    <w:p w14:paraId="74546073"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Eligibility Standards</w:t>
      </w:r>
    </w:p>
    <w:p w14:paraId="13936CD1" w14:textId="5AFA747E" w:rsidR="001861A2" w:rsidRPr="001861A2" w:rsidRDefault="001861A2" w:rsidP="001861A2">
      <w:pPr>
        <w:rPr>
          <w:rFonts w:ascii="Arial" w:hAnsi="Arial" w:cs="Arial"/>
          <w:strike/>
          <w:color w:val="FF0000"/>
        </w:rPr>
      </w:pPr>
      <w:r w:rsidRPr="001861A2">
        <w:rPr>
          <w:rFonts w:ascii="Arial" w:hAnsi="Arial" w:cs="Arial"/>
          <w:strike/>
          <w:color w:val="FF0000"/>
        </w:rPr>
        <w:t>To be eligible, entering freshmen must rank in the upper 10 percent of their graduating class and/or score a 27 or higher on the ACT. To remain eligible, students must maintain a 3.3 cumulative GPA and complete at least two Honors Program credits per year. Students who opt to participate in the program after one or more semesters of university work must have a 3.3 average.</w:t>
      </w:r>
    </w:p>
    <w:p w14:paraId="4E4527B7" w14:textId="5553DE26"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9.4.2</w:t>
      </w:r>
    </w:p>
    <w:p w14:paraId="4E1180D4"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Requirements for Completion</w:t>
      </w:r>
    </w:p>
    <w:p w14:paraId="10882DB2" w14:textId="77777777" w:rsidR="001861A2" w:rsidRPr="001861A2" w:rsidRDefault="001861A2" w:rsidP="001861A2">
      <w:pPr>
        <w:rPr>
          <w:rFonts w:ascii="Arial" w:hAnsi="Arial" w:cs="Arial"/>
          <w:strike/>
          <w:color w:val="FF0000"/>
        </w:rPr>
      </w:pPr>
      <w:r w:rsidRPr="001861A2">
        <w:rPr>
          <w:rFonts w:ascii="Arial" w:hAnsi="Arial" w:cs="Arial"/>
          <w:strike/>
          <w:color w:val="FF0000"/>
        </w:rPr>
        <w:t>To complete the Honors program a student must have:</w:t>
      </w:r>
    </w:p>
    <w:p w14:paraId="66575C2C" w14:textId="0D7E4E32" w:rsidR="001861A2" w:rsidRPr="001861A2" w:rsidRDefault="001861A2" w:rsidP="001861A2">
      <w:pPr>
        <w:rPr>
          <w:rFonts w:ascii="Arial" w:hAnsi="Arial" w:cs="Arial"/>
          <w:strike/>
          <w:color w:val="FF0000"/>
        </w:rPr>
      </w:pPr>
      <w:r w:rsidRPr="001861A2">
        <w:rPr>
          <w:rFonts w:ascii="Arial" w:hAnsi="Arial" w:cs="Arial"/>
          <w:strike/>
          <w:color w:val="FF0000"/>
        </w:rPr>
        <w:t xml:space="preserve">•At least 18 Honors Program credits </w:t>
      </w:r>
    </w:p>
    <w:p w14:paraId="55262F8D" w14:textId="418A8757" w:rsidR="001861A2" w:rsidRPr="001861A2" w:rsidRDefault="001861A2" w:rsidP="001861A2">
      <w:pPr>
        <w:rPr>
          <w:rFonts w:ascii="Arial" w:hAnsi="Arial" w:cs="Arial"/>
          <w:strike/>
          <w:color w:val="FF0000"/>
        </w:rPr>
      </w:pPr>
      <w:r w:rsidRPr="001861A2">
        <w:rPr>
          <w:rFonts w:ascii="Arial" w:hAnsi="Arial" w:cs="Arial"/>
          <w:strike/>
          <w:color w:val="FF0000"/>
        </w:rPr>
        <w:t>•No history of academic dishonesty</w:t>
      </w:r>
    </w:p>
    <w:p w14:paraId="34FB193A"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9.4.3</w:t>
      </w:r>
    </w:p>
    <w:p w14:paraId="20039A38"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Credit Requirements</w:t>
      </w:r>
    </w:p>
    <w:p w14:paraId="44ABB020" w14:textId="2D6C3D91" w:rsidR="001861A2" w:rsidRPr="001861A2" w:rsidRDefault="001861A2" w:rsidP="001861A2">
      <w:pPr>
        <w:rPr>
          <w:rFonts w:ascii="Arial" w:hAnsi="Arial" w:cs="Arial"/>
          <w:strike/>
          <w:color w:val="FF0000"/>
        </w:rPr>
      </w:pPr>
      <w:r w:rsidRPr="001861A2">
        <w:rPr>
          <w:rFonts w:ascii="Arial" w:hAnsi="Arial" w:cs="Arial"/>
          <w:strike/>
          <w:color w:val="FF0000"/>
        </w:rPr>
        <w:t>Seminar and colloquia (1-5 credits)</w:t>
      </w:r>
    </w:p>
    <w:p w14:paraId="0A80AAE1" w14:textId="2C82A52A" w:rsidR="001861A2" w:rsidRPr="001861A2" w:rsidRDefault="001861A2" w:rsidP="001861A2">
      <w:pPr>
        <w:rPr>
          <w:rFonts w:ascii="Arial" w:hAnsi="Arial" w:cs="Arial"/>
          <w:strike/>
          <w:color w:val="FF0000"/>
        </w:rPr>
      </w:pPr>
      <w:r w:rsidRPr="001861A2">
        <w:rPr>
          <w:rFonts w:ascii="Arial" w:hAnsi="Arial" w:cs="Arial"/>
          <w:strike/>
          <w:color w:val="FF0000"/>
        </w:rPr>
        <w:t xml:space="preserve">•Honors Seminar I (1 credit). This course is required of all participants </w:t>
      </w:r>
    </w:p>
    <w:p w14:paraId="73FEEA42" w14:textId="2B070CA8" w:rsidR="001861A2" w:rsidRPr="001861A2" w:rsidRDefault="001861A2" w:rsidP="001861A2">
      <w:pPr>
        <w:rPr>
          <w:rFonts w:ascii="Arial" w:hAnsi="Arial" w:cs="Arial"/>
          <w:strike/>
          <w:color w:val="FF0000"/>
        </w:rPr>
      </w:pPr>
      <w:r w:rsidRPr="001861A2">
        <w:rPr>
          <w:rFonts w:ascii="Arial" w:hAnsi="Arial" w:cs="Arial"/>
          <w:strike/>
          <w:color w:val="FF0000"/>
        </w:rPr>
        <w:t xml:space="preserve">•Honors Seminar II (1 credit); not required, may be repeated </w:t>
      </w:r>
    </w:p>
    <w:p w14:paraId="156DDC5E"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9.4.4</w:t>
      </w:r>
    </w:p>
    <w:p w14:paraId="32ABB553"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Honors Courses</w:t>
      </w:r>
    </w:p>
    <w:p w14:paraId="00580D51" w14:textId="77777777" w:rsidR="001861A2" w:rsidRPr="001861A2" w:rsidRDefault="001861A2" w:rsidP="001861A2">
      <w:pPr>
        <w:rPr>
          <w:rFonts w:ascii="Arial" w:hAnsi="Arial" w:cs="Arial"/>
          <w:strike/>
          <w:color w:val="FF0000"/>
        </w:rPr>
      </w:pPr>
      <w:r w:rsidRPr="001861A2">
        <w:rPr>
          <w:rFonts w:ascii="Arial" w:hAnsi="Arial" w:cs="Arial"/>
          <w:strike/>
          <w:color w:val="FF0000"/>
        </w:rPr>
        <w:t>Six to fourteen credits can be taken in Honors Courses.</w:t>
      </w:r>
    </w:p>
    <w:p w14:paraId="1F1B86EB" w14:textId="487D5F0C" w:rsidR="001861A2" w:rsidRPr="001861A2" w:rsidRDefault="001861A2" w:rsidP="001861A2">
      <w:pPr>
        <w:rPr>
          <w:rFonts w:ascii="Arial" w:hAnsi="Arial" w:cs="Arial"/>
          <w:strike/>
          <w:color w:val="FF0000"/>
        </w:rPr>
      </w:pPr>
      <w:r w:rsidRPr="001861A2">
        <w:rPr>
          <w:rFonts w:ascii="Arial" w:hAnsi="Arial" w:cs="Arial"/>
          <w:strike/>
          <w:color w:val="FF0000"/>
        </w:rPr>
        <w:t xml:space="preserve">•Honors sections of </w:t>
      </w:r>
      <w:proofErr w:type="gramStart"/>
      <w:r w:rsidRPr="001861A2">
        <w:rPr>
          <w:rFonts w:ascii="Arial" w:hAnsi="Arial" w:cs="Arial"/>
          <w:strike/>
          <w:color w:val="FF0000"/>
        </w:rPr>
        <w:t>a number of</w:t>
      </w:r>
      <w:proofErr w:type="gramEnd"/>
      <w:r w:rsidRPr="001861A2">
        <w:rPr>
          <w:rFonts w:ascii="Arial" w:hAnsi="Arial" w:cs="Arial"/>
          <w:strike/>
          <w:color w:val="FF0000"/>
        </w:rPr>
        <w:t xml:space="preserve"> General </w:t>
      </w:r>
    </w:p>
    <w:p w14:paraId="7E13A73B" w14:textId="77777777" w:rsidR="001861A2" w:rsidRPr="001861A2" w:rsidRDefault="001861A2" w:rsidP="001861A2">
      <w:pPr>
        <w:rPr>
          <w:rFonts w:ascii="Arial" w:hAnsi="Arial" w:cs="Arial"/>
          <w:strike/>
          <w:color w:val="FF0000"/>
        </w:rPr>
      </w:pPr>
      <w:r w:rsidRPr="001861A2">
        <w:rPr>
          <w:rFonts w:ascii="Arial" w:hAnsi="Arial" w:cs="Arial"/>
          <w:strike/>
          <w:color w:val="FF0000"/>
        </w:rPr>
        <w:t xml:space="preserve">Studies courses will be made available on a rotational basis to Honors </w:t>
      </w:r>
    </w:p>
    <w:p w14:paraId="530375AC" w14:textId="77777777" w:rsidR="001861A2" w:rsidRPr="001861A2" w:rsidRDefault="001861A2" w:rsidP="001861A2">
      <w:pPr>
        <w:rPr>
          <w:rFonts w:ascii="Arial" w:hAnsi="Arial" w:cs="Arial"/>
          <w:strike/>
          <w:color w:val="FF0000"/>
        </w:rPr>
      </w:pPr>
      <w:r w:rsidRPr="001861A2">
        <w:rPr>
          <w:rFonts w:ascii="Arial" w:hAnsi="Arial" w:cs="Arial"/>
          <w:strike/>
          <w:color w:val="FF0000"/>
        </w:rPr>
        <w:t>Program students and others with the permission of the instructor, if space is available.</w:t>
      </w:r>
    </w:p>
    <w:p w14:paraId="197C11D5" w14:textId="22CED804" w:rsidR="001861A2" w:rsidRPr="001861A2" w:rsidRDefault="001861A2" w:rsidP="001861A2">
      <w:pPr>
        <w:rPr>
          <w:rFonts w:ascii="Arial" w:hAnsi="Arial" w:cs="Arial"/>
          <w:strike/>
          <w:color w:val="FF0000"/>
        </w:rPr>
      </w:pPr>
      <w:r w:rsidRPr="001861A2">
        <w:rPr>
          <w:rFonts w:ascii="Arial" w:hAnsi="Arial" w:cs="Arial"/>
          <w:strike/>
          <w:color w:val="FF0000"/>
        </w:rPr>
        <w:t xml:space="preserve">•Honors students enrolled in a non-honors course can contract with the instructor to earn </w:t>
      </w:r>
      <w:proofErr w:type="spellStart"/>
      <w:r w:rsidRPr="001861A2">
        <w:rPr>
          <w:rFonts w:ascii="Arial" w:hAnsi="Arial" w:cs="Arial"/>
          <w:strike/>
          <w:color w:val="FF0000"/>
        </w:rPr>
        <w:t>honorscredits</w:t>
      </w:r>
      <w:proofErr w:type="spellEnd"/>
      <w:r w:rsidRPr="001861A2">
        <w:rPr>
          <w:rFonts w:ascii="Arial" w:hAnsi="Arial" w:cs="Arial"/>
          <w:strike/>
          <w:color w:val="FF0000"/>
        </w:rPr>
        <w:t>(s) for different work (e.g., in greater depth). These credits will be recorded as honors credits.</w:t>
      </w:r>
    </w:p>
    <w:p w14:paraId="607C83C2" w14:textId="1B68E1E9" w:rsidR="001861A2" w:rsidRPr="001861A2" w:rsidRDefault="001861A2" w:rsidP="001861A2">
      <w:pPr>
        <w:rPr>
          <w:rFonts w:ascii="Arial" w:hAnsi="Arial" w:cs="Arial"/>
          <w:strike/>
          <w:color w:val="FF0000"/>
        </w:rPr>
      </w:pPr>
      <w:r w:rsidRPr="001861A2">
        <w:rPr>
          <w:rFonts w:ascii="Arial" w:hAnsi="Arial" w:cs="Arial"/>
          <w:strike/>
          <w:color w:val="FF0000"/>
        </w:rPr>
        <w:t>•Honors program seminars and courses will meet General Education or Liberal Arts requirements wherever applicable.</w:t>
      </w:r>
    </w:p>
    <w:p w14:paraId="23D7839E"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9.4.5</w:t>
      </w:r>
    </w:p>
    <w:p w14:paraId="1DE10B95"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lastRenderedPageBreak/>
        <w:t>Honors Thesis/Project</w:t>
      </w:r>
    </w:p>
    <w:p w14:paraId="7CEE54FD" w14:textId="21AF61B7" w:rsidR="001861A2" w:rsidRPr="001861A2" w:rsidRDefault="001861A2" w:rsidP="001861A2">
      <w:pPr>
        <w:rPr>
          <w:rFonts w:ascii="Arial" w:hAnsi="Arial" w:cs="Arial"/>
          <w:strike/>
          <w:color w:val="FF0000"/>
        </w:rPr>
      </w:pPr>
      <w:r w:rsidRPr="001861A2">
        <w:rPr>
          <w:rFonts w:ascii="Arial" w:hAnsi="Arial" w:cs="Arial"/>
          <w:strike/>
          <w:color w:val="FF0000"/>
        </w:rPr>
        <w:t>The Honors Thesis (1-6 credits) is required of all participants during junior or senior year.</w:t>
      </w:r>
    </w:p>
    <w:p w14:paraId="08290FA3" w14:textId="2E92CD0D" w:rsidR="001861A2" w:rsidRPr="001861A2" w:rsidRDefault="001861A2" w:rsidP="001861A2">
      <w:pPr>
        <w:rPr>
          <w:rFonts w:ascii="Arial" w:hAnsi="Arial" w:cs="Arial"/>
          <w:strike/>
          <w:color w:val="FF0000"/>
        </w:rPr>
      </w:pPr>
      <w:r w:rsidRPr="001861A2">
        <w:rPr>
          <w:rFonts w:ascii="Arial" w:hAnsi="Arial" w:cs="Arial"/>
          <w:strike/>
          <w:color w:val="FF0000"/>
        </w:rPr>
        <w:t>•Participants must submit a project proposal outlining their research hypotheses, methodologies, and expected outcomes, and suggest appropriate faculty reviewers to the Honors Director before commencing their work.</w:t>
      </w:r>
    </w:p>
    <w:p w14:paraId="54401AE1" w14:textId="04D71479" w:rsidR="001861A2" w:rsidRPr="001861A2" w:rsidRDefault="001861A2" w:rsidP="001861A2">
      <w:pPr>
        <w:rPr>
          <w:rFonts w:ascii="Arial" w:hAnsi="Arial" w:cs="Arial"/>
          <w:strike/>
          <w:color w:val="FF0000"/>
        </w:rPr>
      </w:pPr>
      <w:r w:rsidRPr="001861A2">
        <w:rPr>
          <w:rFonts w:ascii="Arial" w:hAnsi="Arial" w:cs="Arial"/>
          <w:strike/>
          <w:color w:val="FF0000"/>
        </w:rPr>
        <w:t>•Each project will be evaluated by three faculty chosen by the student and approved by the Honors Director. Projects may be graded pass/fail at the student's request.</w:t>
      </w:r>
    </w:p>
    <w:p w14:paraId="3A5416AF"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9.4.6</w:t>
      </w:r>
    </w:p>
    <w:p w14:paraId="46F71576"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Service Learning Component</w:t>
      </w:r>
    </w:p>
    <w:p w14:paraId="30389A2A" w14:textId="60EB3921" w:rsidR="001861A2" w:rsidRPr="001861A2" w:rsidRDefault="001861A2" w:rsidP="001861A2">
      <w:pPr>
        <w:rPr>
          <w:rFonts w:ascii="Arial" w:hAnsi="Arial" w:cs="Arial"/>
          <w:strike/>
          <w:color w:val="FF0000"/>
        </w:rPr>
      </w:pPr>
      <w:r w:rsidRPr="001861A2">
        <w:rPr>
          <w:rFonts w:ascii="Arial" w:hAnsi="Arial" w:cs="Arial"/>
          <w:strike/>
          <w:color w:val="FF0000"/>
        </w:rPr>
        <w:t>Service Learning, for 1-6 credits, means unpaid volunteer work that will benefit the community and provide a significant learning experience. Service learning is based on the rationale that learning occurs through reflection on the service.</w:t>
      </w:r>
    </w:p>
    <w:p w14:paraId="6EE2CAF2" w14:textId="5E1CB017" w:rsidR="001861A2" w:rsidRPr="001861A2" w:rsidRDefault="001861A2" w:rsidP="001861A2">
      <w:pPr>
        <w:rPr>
          <w:rFonts w:ascii="Arial" w:hAnsi="Arial" w:cs="Arial"/>
          <w:strike/>
          <w:color w:val="FF0000"/>
        </w:rPr>
      </w:pPr>
      <w:r w:rsidRPr="001861A2">
        <w:rPr>
          <w:rFonts w:ascii="Arial" w:hAnsi="Arial" w:cs="Arial"/>
          <w:strike/>
          <w:color w:val="FF0000"/>
        </w:rPr>
        <w:t>•At least one credit of service learning is required; one credit equals 45 hours of service learning.</w:t>
      </w:r>
    </w:p>
    <w:p w14:paraId="5F48B384" w14:textId="40AC5A15" w:rsidR="001861A2" w:rsidRPr="001861A2" w:rsidRDefault="001861A2" w:rsidP="001861A2">
      <w:pPr>
        <w:rPr>
          <w:rFonts w:ascii="Arial" w:hAnsi="Arial" w:cs="Arial"/>
          <w:strike/>
          <w:color w:val="FF0000"/>
        </w:rPr>
      </w:pPr>
      <w:r w:rsidRPr="001861A2">
        <w:rPr>
          <w:rFonts w:ascii="Arial" w:hAnsi="Arial" w:cs="Arial"/>
          <w:strike/>
          <w:color w:val="FF0000"/>
        </w:rPr>
        <w:t>•Service learning hours must be documented as to the amount of time contributed and the learning component completed.</w:t>
      </w:r>
    </w:p>
    <w:p w14:paraId="1429A26B" w14:textId="1F729DE1" w:rsidR="001861A2" w:rsidRPr="001861A2" w:rsidRDefault="001861A2" w:rsidP="001861A2">
      <w:pPr>
        <w:rPr>
          <w:rFonts w:ascii="Arial" w:hAnsi="Arial" w:cs="Arial"/>
          <w:strike/>
          <w:color w:val="FF0000"/>
        </w:rPr>
      </w:pPr>
      <w:r w:rsidRPr="001861A2">
        <w:rPr>
          <w:rFonts w:ascii="Arial" w:hAnsi="Arial" w:cs="Arial"/>
          <w:strike/>
          <w:color w:val="FF0000"/>
        </w:rPr>
        <w:t>•Participants must submit a proposal for service learning project(s) to the Honors Director. These proposals will describe the service learning activity, outline its connection to the students' course work, and include the signature of the students' proposed field supervisor.</w:t>
      </w:r>
    </w:p>
    <w:p w14:paraId="62480F0E" w14:textId="31E52FF3" w:rsidR="001861A2" w:rsidRPr="001861A2" w:rsidRDefault="001861A2" w:rsidP="001861A2">
      <w:pPr>
        <w:rPr>
          <w:rFonts w:ascii="Arial" w:hAnsi="Arial" w:cs="Arial"/>
          <w:strike/>
          <w:color w:val="FF0000"/>
        </w:rPr>
      </w:pPr>
      <w:r w:rsidRPr="001861A2">
        <w:rPr>
          <w:rFonts w:ascii="Arial" w:hAnsi="Arial" w:cs="Arial"/>
          <w:strike/>
          <w:color w:val="FF0000"/>
        </w:rPr>
        <w:t xml:space="preserve">•Service learning hours may be planned and carried out individually, through the Collegiate Honors Society, or with another organization. Honors Program students are encouraged to arrange service learning through other organizations they belong to </w:t>
      </w:r>
      <w:proofErr w:type="gramStart"/>
      <w:r w:rsidRPr="001861A2">
        <w:rPr>
          <w:rFonts w:ascii="Arial" w:hAnsi="Arial" w:cs="Arial"/>
          <w:strike/>
          <w:color w:val="FF0000"/>
        </w:rPr>
        <w:t>in order to</w:t>
      </w:r>
      <w:proofErr w:type="gramEnd"/>
      <w:r w:rsidRPr="001861A2">
        <w:rPr>
          <w:rFonts w:ascii="Arial" w:hAnsi="Arial" w:cs="Arial"/>
          <w:strike/>
          <w:color w:val="FF0000"/>
        </w:rPr>
        <w:t xml:space="preserve"> stimulate participation by other University community members.</w:t>
      </w:r>
    </w:p>
    <w:p w14:paraId="01768626"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9.4.7</w:t>
      </w:r>
    </w:p>
    <w:p w14:paraId="3B050F29"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Events</w:t>
      </w:r>
    </w:p>
    <w:p w14:paraId="08CB3DD5" w14:textId="01930C80" w:rsidR="001861A2" w:rsidRPr="001861A2" w:rsidRDefault="001861A2" w:rsidP="001861A2">
      <w:pPr>
        <w:rPr>
          <w:rFonts w:ascii="Arial" w:hAnsi="Arial" w:cs="Arial"/>
          <w:strike/>
          <w:color w:val="FF0000"/>
        </w:rPr>
      </w:pPr>
      <w:r w:rsidRPr="001861A2">
        <w:rPr>
          <w:rFonts w:ascii="Arial" w:hAnsi="Arial" w:cs="Arial"/>
          <w:strike/>
          <w:color w:val="FF0000"/>
        </w:rPr>
        <w:t>The events option, 0-2 credits, is meant to encourage Honors Program participants to engage in the intellectual and creative life of the UW-River Falls community and beyond. Approved events will include attendance or participation in professional meetings, lectures, concerts, plays and art exhibits.</w:t>
      </w:r>
    </w:p>
    <w:p w14:paraId="7D4EA9A8" w14:textId="459B4F0F" w:rsidR="001861A2" w:rsidRPr="001861A2" w:rsidRDefault="001861A2" w:rsidP="001861A2">
      <w:pPr>
        <w:rPr>
          <w:rFonts w:ascii="Arial" w:hAnsi="Arial" w:cs="Arial"/>
          <w:strike/>
          <w:color w:val="FF0000"/>
        </w:rPr>
      </w:pPr>
      <w:r w:rsidRPr="001861A2">
        <w:rPr>
          <w:rFonts w:ascii="Arial" w:hAnsi="Arial" w:cs="Arial"/>
          <w:strike/>
          <w:color w:val="FF0000"/>
        </w:rPr>
        <w:t>•Participants must submit an event proposal to the Director prior to the events, describing the events to be attended and drawing connections between them and the participants' course of study.</w:t>
      </w:r>
    </w:p>
    <w:p w14:paraId="2FDC1187" w14:textId="7234DB45" w:rsidR="001861A2" w:rsidRPr="001861A2" w:rsidRDefault="001861A2" w:rsidP="001861A2">
      <w:pPr>
        <w:rPr>
          <w:rFonts w:ascii="Arial" w:hAnsi="Arial" w:cs="Arial"/>
          <w:strike/>
          <w:color w:val="FF0000"/>
        </w:rPr>
      </w:pPr>
      <w:r w:rsidRPr="001861A2">
        <w:rPr>
          <w:rFonts w:ascii="Arial" w:hAnsi="Arial" w:cs="Arial"/>
          <w:strike/>
          <w:color w:val="FF0000"/>
        </w:rPr>
        <w:t>•Five events (12 hours minimum) equal one credit.</w:t>
      </w:r>
    </w:p>
    <w:p w14:paraId="4E614EC3" w14:textId="00544F43" w:rsidR="001861A2" w:rsidRPr="001861A2" w:rsidRDefault="001861A2" w:rsidP="001861A2">
      <w:pPr>
        <w:rPr>
          <w:rFonts w:ascii="Arial" w:hAnsi="Arial" w:cs="Arial"/>
          <w:strike/>
          <w:color w:val="FF0000"/>
        </w:rPr>
      </w:pPr>
      <w:r w:rsidRPr="001861A2">
        <w:rPr>
          <w:rFonts w:ascii="Arial" w:hAnsi="Arial" w:cs="Arial"/>
          <w:strike/>
          <w:color w:val="FF0000"/>
        </w:rPr>
        <w:t xml:space="preserve">•Participants must provide a portfolio of short reaction papers to each event and appropriate evidence of attendance or participation </w:t>
      </w:r>
      <w:proofErr w:type="gramStart"/>
      <w:r w:rsidRPr="001861A2">
        <w:rPr>
          <w:rFonts w:ascii="Arial" w:hAnsi="Arial" w:cs="Arial"/>
          <w:strike/>
          <w:color w:val="FF0000"/>
        </w:rPr>
        <w:t>in order to</w:t>
      </w:r>
      <w:proofErr w:type="gramEnd"/>
      <w:r w:rsidRPr="001861A2">
        <w:rPr>
          <w:rFonts w:ascii="Arial" w:hAnsi="Arial" w:cs="Arial"/>
          <w:strike/>
          <w:color w:val="FF0000"/>
        </w:rPr>
        <w:t xml:space="preserve"> earn credit.</w:t>
      </w:r>
    </w:p>
    <w:p w14:paraId="06177220"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9.4.8</w:t>
      </w:r>
    </w:p>
    <w:p w14:paraId="2CF851B7" w14:textId="3D71716A"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Benefits for Students</w:t>
      </w:r>
    </w:p>
    <w:p w14:paraId="2880944E" w14:textId="0752CB7D" w:rsidR="001861A2" w:rsidRPr="001861A2" w:rsidRDefault="001861A2" w:rsidP="001861A2">
      <w:pPr>
        <w:rPr>
          <w:rFonts w:ascii="Arial" w:hAnsi="Arial" w:cs="Arial"/>
          <w:strike/>
          <w:color w:val="FF0000"/>
        </w:rPr>
      </w:pPr>
      <w:r w:rsidRPr="001861A2">
        <w:rPr>
          <w:rFonts w:ascii="Arial" w:hAnsi="Arial" w:cs="Arial"/>
          <w:strike/>
          <w:color w:val="FF0000"/>
        </w:rPr>
        <w:t xml:space="preserve">•Small classes Priority registration </w:t>
      </w:r>
    </w:p>
    <w:p w14:paraId="774D8461" w14:textId="72CBA649" w:rsidR="001861A2" w:rsidRPr="001861A2" w:rsidRDefault="001861A2" w:rsidP="001861A2">
      <w:pPr>
        <w:rPr>
          <w:rFonts w:ascii="Arial" w:hAnsi="Arial" w:cs="Arial"/>
          <w:strike/>
          <w:color w:val="FF0000"/>
        </w:rPr>
      </w:pPr>
      <w:r w:rsidRPr="001861A2">
        <w:rPr>
          <w:rFonts w:ascii="Arial" w:hAnsi="Arial" w:cs="Arial"/>
          <w:strike/>
          <w:color w:val="FF0000"/>
        </w:rPr>
        <w:lastRenderedPageBreak/>
        <w:t>•Discussion-style teaching</w:t>
      </w:r>
    </w:p>
    <w:p w14:paraId="6F89E5FE" w14:textId="6CC442B6" w:rsidR="001861A2" w:rsidRPr="001861A2" w:rsidRDefault="001861A2" w:rsidP="001861A2">
      <w:pPr>
        <w:rPr>
          <w:rFonts w:ascii="Arial" w:hAnsi="Arial" w:cs="Arial"/>
          <w:strike/>
          <w:color w:val="FF0000"/>
        </w:rPr>
      </w:pPr>
      <w:r w:rsidRPr="001861A2">
        <w:rPr>
          <w:rFonts w:ascii="Arial" w:hAnsi="Arial" w:cs="Arial"/>
          <w:strike/>
          <w:color w:val="FF0000"/>
        </w:rPr>
        <w:t>•Opportunity to develop one-on-one relationships with faculty Special curriculum</w:t>
      </w:r>
    </w:p>
    <w:p w14:paraId="4C4DC37B" w14:textId="40402FB0" w:rsidR="001861A2" w:rsidRPr="001861A2" w:rsidRDefault="001861A2" w:rsidP="001861A2">
      <w:pPr>
        <w:rPr>
          <w:rFonts w:ascii="Arial" w:hAnsi="Arial" w:cs="Arial"/>
          <w:strike/>
          <w:color w:val="FF0000"/>
        </w:rPr>
      </w:pPr>
      <w:r w:rsidRPr="001861A2">
        <w:rPr>
          <w:rFonts w:ascii="Arial" w:hAnsi="Arial" w:cs="Arial"/>
          <w:strike/>
          <w:color w:val="FF0000"/>
        </w:rPr>
        <w:t>•Fellow Honors students Collegiate Honors Society Honors Faculty</w:t>
      </w:r>
    </w:p>
    <w:p w14:paraId="50B66614" w14:textId="2DE4A367" w:rsidR="001861A2" w:rsidRPr="001861A2" w:rsidRDefault="001861A2" w:rsidP="001861A2">
      <w:pPr>
        <w:rPr>
          <w:rFonts w:ascii="Arial" w:hAnsi="Arial" w:cs="Arial"/>
          <w:strike/>
          <w:color w:val="FF0000"/>
        </w:rPr>
      </w:pPr>
      <w:r w:rsidRPr="001861A2">
        <w:rPr>
          <w:rFonts w:ascii="Arial" w:hAnsi="Arial" w:cs="Arial"/>
          <w:strike/>
          <w:color w:val="FF0000"/>
        </w:rPr>
        <w:t>•Notations on transcripts and diploma Special record of academic achievement</w:t>
      </w:r>
    </w:p>
    <w:p w14:paraId="6D2DC13C" w14:textId="375D6A14" w:rsidR="001861A2" w:rsidRPr="001861A2" w:rsidRDefault="001861A2" w:rsidP="001861A2">
      <w:pPr>
        <w:rPr>
          <w:rFonts w:ascii="Arial" w:hAnsi="Arial" w:cs="Arial"/>
          <w:strike/>
          <w:color w:val="FF0000"/>
        </w:rPr>
      </w:pPr>
      <w:r w:rsidRPr="001861A2">
        <w:rPr>
          <w:rFonts w:ascii="Arial" w:hAnsi="Arial" w:cs="Arial"/>
          <w:strike/>
          <w:color w:val="FF0000"/>
        </w:rPr>
        <w:t>•Enhanced opportunities for scholarships and fellowships</w:t>
      </w:r>
    </w:p>
    <w:p w14:paraId="0F5B19F4"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9.4.9</w:t>
      </w:r>
    </w:p>
    <w:p w14:paraId="34FF6E19"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Benefits for Faculty/Departments</w:t>
      </w:r>
    </w:p>
    <w:p w14:paraId="27827CD1" w14:textId="15BB5BEF" w:rsidR="001861A2" w:rsidRPr="001861A2" w:rsidRDefault="001861A2" w:rsidP="001861A2">
      <w:pPr>
        <w:rPr>
          <w:rFonts w:ascii="Arial" w:hAnsi="Arial" w:cs="Arial"/>
          <w:strike/>
          <w:color w:val="FF0000"/>
        </w:rPr>
      </w:pPr>
      <w:r w:rsidRPr="001861A2">
        <w:rPr>
          <w:rFonts w:ascii="Arial" w:hAnsi="Arial" w:cs="Arial"/>
          <w:strike/>
          <w:color w:val="FF0000"/>
        </w:rPr>
        <w:t>•Opportunities to work with exceptional students in small classes</w:t>
      </w:r>
    </w:p>
    <w:p w14:paraId="6452B182" w14:textId="4FC28B0F" w:rsidR="001861A2" w:rsidRPr="001861A2" w:rsidRDefault="001861A2" w:rsidP="001861A2">
      <w:pPr>
        <w:rPr>
          <w:rFonts w:ascii="Arial" w:hAnsi="Arial" w:cs="Arial"/>
          <w:strike/>
          <w:color w:val="FF0000"/>
        </w:rPr>
      </w:pPr>
      <w:r w:rsidRPr="001861A2">
        <w:rPr>
          <w:rFonts w:ascii="Arial" w:hAnsi="Arial" w:cs="Arial"/>
          <w:strike/>
          <w:color w:val="FF0000"/>
        </w:rPr>
        <w:t xml:space="preserve">•Opportunities to teach topics in Honors courses, seminars and colloquia </w:t>
      </w:r>
    </w:p>
    <w:p w14:paraId="2473476D" w14:textId="755D90DE" w:rsidR="001861A2" w:rsidRPr="001861A2" w:rsidRDefault="001861A2" w:rsidP="001861A2">
      <w:pPr>
        <w:rPr>
          <w:rFonts w:ascii="Arial" w:hAnsi="Arial" w:cs="Arial"/>
          <w:strike/>
          <w:color w:val="FF0000"/>
        </w:rPr>
      </w:pPr>
      <w:r w:rsidRPr="001861A2">
        <w:rPr>
          <w:rFonts w:ascii="Arial" w:hAnsi="Arial" w:cs="Arial"/>
          <w:strike/>
          <w:color w:val="FF0000"/>
        </w:rPr>
        <w:t>which are difficult to fit into the existing curriculum</w:t>
      </w:r>
    </w:p>
    <w:p w14:paraId="78DC77AE" w14:textId="218B8D5C" w:rsidR="001861A2" w:rsidRPr="001861A2" w:rsidRDefault="001861A2" w:rsidP="001861A2">
      <w:pPr>
        <w:rPr>
          <w:rFonts w:ascii="Arial" w:hAnsi="Arial" w:cs="Arial"/>
          <w:strike/>
          <w:color w:val="FF0000"/>
        </w:rPr>
      </w:pPr>
      <w:r w:rsidRPr="001861A2">
        <w:rPr>
          <w:rFonts w:ascii="Arial" w:hAnsi="Arial" w:cs="Arial"/>
          <w:strike/>
          <w:color w:val="FF0000"/>
        </w:rPr>
        <w:t>•Documented experience as part of the Honors program for merit review</w:t>
      </w:r>
    </w:p>
    <w:p w14:paraId="36F28BCF" w14:textId="01BACDE1" w:rsidR="001861A2" w:rsidRPr="001861A2" w:rsidRDefault="001861A2" w:rsidP="001861A2">
      <w:pPr>
        <w:rPr>
          <w:rFonts w:ascii="Arial" w:hAnsi="Arial" w:cs="Arial"/>
          <w:strike/>
          <w:color w:val="FF0000"/>
        </w:rPr>
      </w:pPr>
      <w:r w:rsidRPr="001861A2">
        <w:rPr>
          <w:rFonts w:ascii="Arial" w:hAnsi="Arial" w:cs="Arial"/>
          <w:strike/>
          <w:color w:val="FF0000"/>
        </w:rPr>
        <w:t>•Opportunity to negotiate reassigned time or extra pay for teaching of Honors Seminars</w:t>
      </w:r>
    </w:p>
    <w:p w14:paraId="31E419A1" w14:textId="10E4D0FC" w:rsidR="001861A2" w:rsidRPr="001861A2" w:rsidRDefault="001861A2" w:rsidP="001861A2">
      <w:pPr>
        <w:rPr>
          <w:rFonts w:ascii="Arial" w:hAnsi="Arial" w:cs="Arial"/>
          <w:strike/>
          <w:color w:val="FF0000"/>
        </w:rPr>
      </w:pPr>
      <w:r w:rsidRPr="001861A2">
        <w:rPr>
          <w:rFonts w:ascii="Arial" w:hAnsi="Arial" w:cs="Arial"/>
          <w:strike/>
          <w:color w:val="FF0000"/>
        </w:rPr>
        <w:t>•Student Credit Hour production for departments will be minimally affected by the offering of Honors General Education sections</w:t>
      </w:r>
    </w:p>
    <w:p w14:paraId="16B811BA"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9.4.10</w:t>
      </w:r>
    </w:p>
    <w:p w14:paraId="2E8CD70D" w14:textId="77777777" w:rsidR="001861A2" w:rsidRPr="001861A2" w:rsidRDefault="001861A2" w:rsidP="001861A2">
      <w:pPr>
        <w:rPr>
          <w:rFonts w:ascii="Arial" w:hAnsi="Arial" w:cs="Arial"/>
          <w:strike/>
          <w:color w:val="FF0000"/>
          <w:sz w:val="30"/>
          <w:szCs w:val="30"/>
        </w:rPr>
      </w:pPr>
      <w:r w:rsidRPr="001861A2">
        <w:rPr>
          <w:rFonts w:ascii="Arial" w:hAnsi="Arial" w:cs="Arial"/>
          <w:strike/>
          <w:color w:val="FF0000"/>
          <w:sz w:val="30"/>
          <w:szCs w:val="30"/>
        </w:rPr>
        <w:t>Benefits for the University</w:t>
      </w:r>
    </w:p>
    <w:p w14:paraId="0F852EBC" w14:textId="353207D9" w:rsidR="001861A2" w:rsidRPr="001861A2" w:rsidRDefault="001861A2" w:rsidP="001861A2">
      <w:pPr>
        <w:rPr>
          <w:rFonts w:ascii="Arial" w:hAnsi="Arial" w:cs="Arial"/>
          <w:strike/>
          <w:color w:val="FF0000"/>
        </w:rPr>
      </w:pPr>
      <w:r w:rsidRPr="001861A2">
        <w:rPr>
          <w:rFonts w:ascii="Arial" w:hAnsi="Arial" w:cs="Arial"/>
          <w:strike/>
          <w:color w:val="FF0000"/>
        </w:rPr>
        <w:t>•Systematic program by which the University can offer our increasing numbers of well</w:t>
      </w:r>
    </w:p>
    <w:p w14:paraId="397CCC64" w14:textId="21CC0B62" w:rsidR="001861A2" w:rsidRPr="001861A2" w:rsidRDefault="001861A2" w:rsidP="001861A2">
      <w:pPr>
        <w:rPr>
          <w:rFonts w:ascii="Arial" w:hAnsi="Arial" w:cs="Arial"/>
          <w:strike/>
          <w:color w:val="FF0000"/>
        </w:rPr>
      </w:pPr>
      <w:r w:rsidRPr="001861A2">
        <w:rPr>
          <w:rFonts w:ascii="Arial" w:hAnsi="Arial" w:cs="Arial"/>
          <w:strike/>
          <w:color w:val="FF0000"/>
        </w:rPr>
        <w:t>-qualified students opportunities to study faster or in greater depth than our current programs allow</w:t>
      </w:r>
    </w:p>
    <w:p w14:paraId="662D3FE7" w14:textId="6BA8B5A7" w:rsidR="001861A2" w:rsidRPr="001861A2" w:rsidRDefault="001861A2" w:rsidP="001861A2">
      <w:pPr>
        <w:rPr>
          <w:rFonts w:ascii="Arial" w:hAnsi="Arial" w:cs="Arial"/>
          <w:strike/>
          <w:color w:val="FF0000"/>
        </w:rPr>
      </w:pPr>
      <w:r w:rsidRPr="001861A2">
        <w:rPr>
          <w:rFonts w:ascii="Arial" w:hAnsi="Arial" w:cs="Arial"/>
          <w:strike/>
          <w:color w:val="FF0000"/>
        </w:rPr>
        <w:t>•Marketing and recruiting tool to attract even more well-qualified students</w:t>
      </w:r>
    </w:p>
    <w:p w14:paraId="0E1FFD7D" w14:textId="3B6CD99B" w:rsidR="001861A2" w:rsidRPr="001861A2" w:rsidRDefault="001861A2" w:rsidP="001861A2">
      <w:pPr>
        <w:rPr>
          <w:rFonts w:ascii="Arial" w:hAnsi="Arial" w:cs="Arial"/>
          <w:strike/>
          <w:color w:val="FF0000"/>
        </w:rPr>
      </w:pPr>
      <w:r w:rsidRPr="001861A2">
        <w:rPr>
          <w:rFonts w:ascii="Arial" w:hAnsi="Arial" w:cs="Arial"/>
          <w:strike/>
          <w:color w:val="FF0000"/>
        </w:rPr>
        <w:t xml:space="preserve">•Retention tool to keep well-qualified students who enroll by offering them more challenges </w:t>
      </w:r>
    </w:p>
    <w:p w14:paraId="7620EC76" w14:textId="77777777" w:rsidR="00E74328" w:rsidRDefault="001861A2" w:rsidP="001861A2">
      <w:pPr>
        <w:rPr>
          <w:rFonts w:ascii="Arial" w:hAnsi="Arial" w:cs="Arial"/>
          <w:strike/>
          <w:color w:val="FF0000"/>
        </w:rPr>
      </w:pPr>
      <w:r w:rsidRPr="001861A2">
        <w:rPr>
          <w:rFonts w:ascii="Arial" w:hAnsi="Arial" w:cs="Arial"/>
          <w:strike/>
          <w:color w:val="FF0000"/>
        </w:rPr>
        <w:t>•Enriched learning environment for</w:t>
      </w:r>
      <w:r w:rsidR="00E74328">
        <w:rPr>
          <w:rFonts w:ascii="Arial" w:hAnsi="Arial" w:cs="Arial"/>
          <w:strike/>
          <w:color w:val="FF0000"/>
        </w:rPr>
        <w:t xml:space="preserve"> </w:t>
      </w:r>
      <w:r w:rsidRPr="001861A2">
        <w:rPr>
          <w:rFonts w:ascii="Arial" w:hAnsi="Arial" w:cs="Arial"/>
          <w:strike/>
          <w:color w:val="FF0000"/>
        </w:rPr>
        <w:t>all students and faculty at UWRF</w:t>
      </w:r>
    </w:p>
    <w:p w14:paraId="7A6ECAE8" w14:textId="257B00E8" w:rsidR="001861A2" w:rsidRPr="001861A2" w:rsidRDefault="001861A2" w:rsidP="001861A2">
      <w:pPr>
        <w:rPr>
          <w:rFonts w:ascii="Arial" w:hAnsi="Arial" w:cs="Arial"/>
          <w:strike/>
          <w:color w:val="FF0000"/>
        </w:rPr>
      </w:pPr>
      <w:r w:rsidRPr="001861A2">
        <w:rPr>
          <w:rFonts w:ascii="Arial" w:hAnsi="Arial" w:cs="Arial"/>
          <w:strike/>
          <w:color w:val="FF0000"/>
        </w:rPr>
        <w:t xml:space="preserve">Additional information on the Honors Program can be obtained from the Office of the Assistant to the Provost and </w:t>
      </w:r>
      <w:proofErr w:type="gramStart"/>
      <w:r w:rsidRPr="001861A2">
        <w:rPr>
          <w:rFonts w:ascii="Arial" w:hAnsi="Arial" w:cs="Arial"/>
          <w:strike/>
          <w:color w:val="FF0000"/>
        </w:rPr>
        <w:t xml:space="preserve">Vice </w:t>
      </w:r>
      <w:r w:rsidR="00E74328">
        <w:rPr>
          <w:rFonts w:ascii="Arial" w:hAnsi="Arial" w:cs="Arial"/>
          <w:strike/>
          <w:color w:val="FF0000"/>
        </w:rPr>
        <w:t xml:space="preserve"> </w:t>
      </w:r>
      <w:r w:rsidRPr="001861A2">
        <w:rPr>
          <w:rFonts w:ascii="Arial" w:hAnsi="Arial" w:cs="Arial"/>
          <w:strike/>
          <w:color w:val="FF0000"/>
        </w:rPr>
        <w:t>Chancellor</w:t>
      </w:r>
      <w:proofErr w:type="gramEnd"/>
      <w:r w:rsidRPr="001861A2">
        <w:rPr>
          <w:rFonts w:ascii="Arial" w:hAnsi="Arial" w:cs="Arial"/>
          <w:strike/>
          <w:color w:val="FF0000"/>
        </w:rPr>
        <w:t xml:space="preserve"> (118 North Hall) or online at:</w:t>
      </w:r>
    </w:p>
    <w:p w14:paraId="353A2E96" w14:textId="7ADE83AB" w:rsidR="001861A2" w:rsidRPr="001861A2" w:rsidRDefault="001861A2" w:rsidP="001861A2">
      <w:pPr>
        <w:rPr>
          <w:rFonts w:ascii="Arial" w:hAnsi="Arial" w:cs="Arial"/>
          <w:strike/>
          <w:color w:val="FF0000"/>
        </w:rPr>
      </w:pPr>
      <w:r w:rsidRPr="001861A2">
        <w:rPr>
          <w:rFonts w:ascii="Arial" w:hAnsi="Arial" w:cs="Arial"/>
          <w:strike/>
          <w:color w:val="FF0000"/>
        </w:rPr>
        <w:t>http://www.uwrf.edu/Catalog/HON.cfm</w:t>
      </w:r>
      <w:bookmarkStart w:id="0" w:name="_GoBack"/>
      <w:bookmarkEnd w:id="0"/>
    </w:p>
    <w:p w14:paraId="5CF50AA2" w14:textId="77777777" w:rsidR="00D52901" w:rsidRDefault="00D52901" w:rsidP="00D52901">
      <w:pPr>
        <w:rPr>
          <w:rFonts w:ascii="Palatino Linotype" w:hAnsi="Palatino Linotype"/>
          <w:b/>
        </w:rPr>
      </w:pPr>
    </w:p>
    <w:p w14:paraId="6870732E" w14:textId="6156E0A5" w:rsidR="00D52901" w:rsidRDefault="00D52901" w:rsidP="00D52901">
      <w:pPr>
        <w:rPr>
          <w:rFonts w:ascii="Palatino Linotype" w:hAnsi="Palatino Linotype"/>
          <w:b/>
        </w:rPr>
      </w:pPr>
      <w:r>
        <w:rPr>
          <w:rFonts w:ascii="Palatino Linotype" w:hAnsi="Palatino Linotype"/>
          <w:b/>
        </w:rPr>
        <w:t>(single reading)</w:t>
      </w:r>
    </w:p>
    <w:p w14:paraId="4F99FB9F" w14:textId="77777777" w:rsidR="00D52901" w:rsidRPr="00D52901" w:rsidRDefault="00D52901" w:rsidP="00D52901">
      <w:pPr>
        <w:rPr>
          <w:rFonts w:ascii="Palatino Linotype" w:hAnsi="Palatino Linotype"/>
          <w:b/>
        </w:rPr>
      </w:pPr>
    </w:p>
    <w:p w14:paraId="406A7EAD" w14:textId="508A9873" w:rsidR="001861A2" w:rsidRDefault="001861A2" w:rsidP="001861A2">
      <w:pPr>
        <w:pStyle w:val="ListParagraph"/>
        <w:numPr>
          <w:ilvl w:val="0"/>
          <w:numId w:val="13"/>
        </w:numPr>
        <w:rPr>
          <w:rFonts w:ascii="Palatino Linotype" w:hAnsi="Palatino Linotype"/>
          <w:b/>
        </w:rPr>
      </w:pPr>
      <w:r>
        <w:rPr>
          <w:rFonts w:ascii="Palatino Linotype" w:hAnsi="Palatino Linotype"/>
          <w:b/>
        </w:rPr>
        <w:t>Motion from the Executive Committee (Mialisa Moline, Chair) to approve the following change to the Faculty and Staff Handbook:</w:t>
      </w:r>
    </w:p>
    <w:p w14:paraId="4C8649DB" w14:textId="77777777" w:rsidR="001861A2" w:rsidRPr="001861A2" w:rsidRDefault="001861A2" w:rsidP="001861A2">
      <w:pPr>
        <w:autoSpaceDE w:val="0"/>
        <w:autoSpaceDN w:val="0"/>
        <w:adjustRightInd w:val="0"/>
        <w:spacing w:before="240" w:after="160"/>
        <w:ind w:left="630"/>
        <w:rPr>
          <w:rFonts w:ascii="Calibri Light" w:eastAsiaTheme="minorHAnsi" w:hAnsi="Calibri Light" w:cs="Calibri Light"/>
          <w:color w:val="000000"/>
          <w:sz w:val="23"/>
          <w:szCs w:val="23"/>
        </w:rPr>
      </w:pPr>
      <w:r w:rsidRPr="001861A2">
        <w:rPr>
          <w:rFonts w:ascii="Calibri Light" w:eastAsiaTheme="minorHAnsi" w:hAnsi="Calibri Light" w:cs="Calibri Light"/>
          <w:color w:val="000000"/>
          <w:sz w:val="23"/>
          <w:szCs w:val="23"/>
        </w:rPr>
        <w:t xml:space="preserve">3.3.3 Article III: Standing Committees </w:t>
      </w:r>
    </w:p>
    <w:p w14:paraId="56CC3C9C" w14:textId="7C201B56" w:rsidR="001861A2" w:rsidRPr="001861A2" w:rsidRDefault="001861A2" w:rsidP="001861A2">
      <w:pPr>
        <w:autoSpaceDE w:val="0"/>
        <w:autoSpaceDN w:val="0"/>
        <w:adjustRightInd w:val="0"/>
        <w:spacing w:before="240" w:after="160"/>
        <w:ind w:left="1170"/>
        <w:rPr>
          <w:rFonts w:ascii="Arial" w:eastAsiaTheme="minorHAnsi" w:hAnsi="Arial" w:cs="Arial"/>
          <w:color w:val="000000"/>
          <w:sz w:val="19"/>
          <w:szCs w:val="19"/>
        </w:rPr>
      </w:pPr>
      <w:r w:rsidRPr="001861A2">
        <w:rPr>
          <w:rFonts w:ascii="Arial" w:eastAsiaTheme="minorHAnsi" w:hAnsi="Arial" w:cs="Arial"/>
          <w:i/>
          <w:iCs/>
          <w:color w:val="000000"/>
          <w:sz w:val="19"/>
          <w:szCs w:val="19"/>
        </w:rPr>
        <w:t xml:space="preserve">3.3.3.1 Section A: Academic Program and Policy Committee </w:t>
      </w:r>
      <w:r w:rsidR="00D52901">
        <w:rPr>
          <w:rFonts w:ascii="Arial" w:eastAsiaTheme="minorHAnsi" w:hAnsi="Arial" w:cs="Arial"/>
          <w:i/>
          <w:iCs/>
          <w:color w:val="000000"/>
          <w:sz w:val="19"/>
          <w:szCs w:val="19"/>
        </w:rPr>
        <w:t>(3. Duties) (d):</w:t>
      </w:r>
    </w:p>
    <w:p w14:paraId="7DE7959E" w14:textId="5F2E3CF0" w:rsidR="001861A2" w:rsidRPr="001861A2" w:rsidRDefault="001861A2" w:rsidP="001861A2">
      <w:pPr>
        <w:autoSpaceDE w:val="0"/>
        <w:autoSpaceDN w:val="0"/>
        <w:adjustRightInd w:val="0"/>
        <w:spacing w:before="240" w:after="160"/>
        <w:ind w:left="2340" w:hanging="360"/>
        <w:rPr>
          <w:rFonts w:ascii="Arial" w:eastAsiaTheme="minorHAnsi" w:hAnsi="Arial" w:cs="Arial"/>
          <w:color w:val="000000"/>
          <w:sz w:val="19"/>
          <w:szCs w:val="19"/>
        </w:rPr>
      </w:pPr>
      <w:r w:rsidRPr="001861A2">
        <w:rPr>
          <w:rFonts w:ascii="Arial" w:eastAsiaTheme="minorHAnsi" w:hAnsi="Arial" w:cs="Arial"/>
          <w:color w:val="000000"/>
          <w:sz w:val="19"/>
          <w:szCs w:val="19"/>
        </w:rPr>
        <w:t xml:space="preserve">An academic program is defined as an organized group of college-level, credit-bearing courses, and their related experiences, designed to be used within the fulfillment of a degree or certificate. Examples include but are not limited to majors, minors, emphases, certificates, SAE, ITC, WIS, General Education, </w:t>
      </w:r>
      <w:r w:rsidR="00D52901">
        <w:rPr>
          <w:rFonts w:ascii="Arial" w:eastAsiaTheme="minorHAnsi" w:hAnsi="Arial" w:cs="Arial"/>
          <w:color w:val="FF0000"/>
          <w:sz w:val="19"/>
          <w:szCs w:val="19"/>
        </w:rPr>
        <w:t xml:space="preserve">Honors Program, </w:t>
      </w:r>
      <w:r w:rsidRPr="001861A2">
        <w:rPr>
          <w:rFonts w:ascii="Arial" w:eastAsiaTheme="minorHAnsi" w:hAnsi="Arial" w:cs="Arial"/>
          <w:color w:val="000000"/>
          <w:sz w:val="19"/>
          <w:szCs w:val="19"/>
        </w:rPr>
        <w:t xml:space="preserve">Liberal Arts, and Foundation Courses in Agriculture. Graduate programs will be </w:t>
      </w:r>
      <w:r w:rsidRPr="001861A2">
        <w:rPr>
          <w:rFonts w:ascii="Arial" w:eastAsiaTheme="minorHAnsi" w:hAnsi="Arial" w:cs="Arial"/>
          <w:color w:val="000000"/>
          <w:sz w:val="19"/>
          <w:szCs w:val="19"/>
        </w:rPr>
        <w:lastRenderedPageBreak/>
        <w:t xml:space="preserve">forwarded to the Academic Program and Policy Committee by the Graduate Studies Curriculum Committee. [FS 03/04 #21], [FS 07/08 #20], [FS 11/12 #109] </w:t>
      </w:r>
    </w:p>
    <w:p w14:paraId="60BB956C" w14:textId="03650EE6" w:rsidR="00D52901" w:rsidRDefault="00D52901" w:rsidP="008F2300">
      <w:pPr>
        <w:rPr>
          <w:rFonts w:ascii="Palatino Linotype" w:hAnsi="Palatino Linotype"/>
          <w:b/>
        </w:rPr>
      </w:pPr>
      <w:r>
        <w:rPr>
          <w:rFonts w:ascii="Palatino Linotype" w:hAnsi="Palatino Linotype"/>
          <w:b/>
        </w:rPr>
        <w:t>(First Reading)</w:t>
      </w:r>
    </w:p>
    <w:p w14:paraId="56F93B1C" w14:textId="77777777" w:rsidR="00D52901" w:rsidRDefault="00D52901" w:rsidP="008F2300">
      <w:pPr>
        <w:rPr>
          <w:rFonts w:ascii="Palatino Linotype" w:hAnsi="Palatino Linotype"/>
          <w:b/>
        </w:rPr>
      </w:pPr>
    </w:p>
    <w:p w14:paraId="56CAC65F" w14:textId="0BE4B9E1" w:rsidR="00635719" w:rsidRPr="00D16766" w:rsidRDefault="00635719" w:rsidP="008F2300">
      <w:pPr>
        <w:rPr>
          <w:rFonts w:ascii="Palatino Linotype" w:hAnsi="Palatino Linotype"/>
          <w:b/>
        </w:rPr>
      </w:pPr>
      <w:r w:rsidRPr="00D16766">
        <w:rPr>
          <w:rFonts w:ascii="Palatino Linotype" w:hAnsi="Palatino Linotype"/>
          <w:b/>
        </w:rPr>
        <w:t>Other Business</w:t>
      </w:r>
    </w:p>
    <w:p w14:paraId="1F1E2FC3" w14:textId="77777777" w:rsidR="00E11F6C" w:rsidRPr="00D16766" w:rsidRDefault="00E11F6C" w:rsidP="00E11F6C">
      <w:pPr>
        <w:rPr>
          <w:rFonts w:ascii="Palatino Linotype" w:hAnsi="Palatino Linotype"/>
          <w:b/>
        </w:rPr>
      </w:pPr>
    </w:p>
    <w:p w14:paraId="27C233F4" w14:textId="5EA3F01B" w:rsidR="00451EF0" w:rsidRPr="00D16766" w:rsidRDefault="008F2300">
      <w:pPr>
        <w:rPr>
          <w:rFonts w:ascii="Palatino Linotype" w:hAnsi="Palatino Linotype"/>
          <w:b/>
        </w:rPr>
      </w:pPr>
      <w:r w:rsidRPr="00D16766">
        <w:rPr>
          <w:rFonts w:ascii="Palatino Linotype" w:hAnsi="Palatino Linotype"/>
          <w:b/>
        </w:rPr>
        <w:t>Adjournment</w:t>
      </w:r>
    </w:p>
    <w:p w14:paraId="523F1EF0" w14:textId="77777777" w:rsidR="00810B93" w:rsidRPr="00D16766" w:rsidRDefault="00810B93">
      <w:pPr>
        <w:rPr>
          <w:rFonts w:ascii="Palatino Linotype" w:hAnsi="Palatino Linotype"/>
          <w:b/>
        </w:rPr>
      </w:pPr>
    </w:p>
    <w:sectPr w:rsidR="00810B93" w:rsidRPr="00D16766">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ACE05A" w14:textId="77777777" w:rsidR="00EE3528" w:rsidRDefault="00EE3528" w:rsidP="00A66570">
      <w:r>
        <w:separator/>
      </w:r>
    </w:p>
  </w:endnote>
  <w:endnote w:type="continuationSeparator" w:id="0">
    <w:p w14:paraId="7A3F1B30" w14:textId="77777777" w:rsidR="00EE3528" w:rsidRDefault="00EE3528"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altName w:val="Arial"/>
    <w:panose1 w:val="020B0604020202020204"/>
    <w:charset w:val="00"/>
    <w:family w:val="swiss"/>
    <w:pitch w:val="variable"/>
    <w:sig w:usb0="E0002EFF" w:usb1="C0007843" w:usb2="00000009" w:usb3="00000000" w:csb0="0000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Light">
    <w:altName w:val="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4787FF" w14:textId="77777777" w:rsidR="00EE3528" w:rsidRDefault="00EE3528" w:rsidP="00A66570">
      <w:r>
        <w:separator/>
      </w:r>
    </w:p>
  </w:footnote>
  <w:footnote w:type="continuationSeparator" w:id="0">
    <w:p w14:paraId="7D43AAFD" w14:textId="77777777" w:rsidR="00EE3528" w:rsidRDefault="00EE3528" w:rsidP="00A665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A6390A" w14:textId="77777777" w:rsidR="00D470F6" w:rsidRDefault="00D470F6" w:rsidP="00A66570">
    <w:pPr>
      <w:ind w:left="-360"/>
      <w:rPr>
        <w:rFonts w:ascii="Arial" w:hAnsi="Arial"/>
        <w:sz w:val="14"/>
        <w:szCs w:val="14"/>
      </w:rPr>
    </w:pPr>
    <w:r>
      <w:rPr>
        <w:noProof/>
      </w:rPr>
      <w:drawing>
        <wp:inline distT="0" distB="0" distL="0" distR="0" wp14:anchorId="247801DE" wp14:editId="2AEC72A6">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14:paraId="05E72D45" w14:textId="77777777" w:rsidR="00D470F6" w:rsidRPr="00C42CC1" w:rsidRDefault="00D470F6" w:rsidP="00A66570">
    <w:pPr>
      <w:ind w:left="-360"/>
      <w:rPr>
        <w:rFonts w:ascii="Arial" w:hAnsi="Arial"/>
        <w:sz w:val="14"/>
        <w:szCs w:val="14"/>
      </w:rPr>
    </w:pPr>
    <w:r w:rsidRPr="00C42CC1">
      <w:rPr>
        <w:rFonts w:ascii="Arial" w:hAnsi="Arial"/>
        <w:sz w:val="14"/>
        <w:szCs w:val="14"/>
      </w:rPr>
      <w:t>Faculty Senate • http://www.uwrf.edu/faculty_senate/welcome.html</w:t>
    </w:r>
  </w:p>
  <w:p w14:paraId="10C0747B" w14:textId="1D507E06" w:rsidR="00D470F6" w:rsidRDefault="00D470F6" w:rsidP="00A66570">
    <w:pPr>
      <w:pStyle w:val="Header"/>
    </w:pPr>
    <w:r>
      <w:rPr>
        <w:rFonts w:ascii="Arial" w:hAnsi="Arial"/>
        <w:sz w:val="14"/>
        <w:szCs w:val="14"/>
      </w:rPr>
      <w:t>Senators: Chair – Mialisa Moline , Vice Chair – Doug Margolis, Elections Chair –John Heppen</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Pr>
        <w:rFonts w:ascii="Arial" w:hAnsi="Arial"/>
        <w:sz w:val="14"/>
        <w:szCs w:val="14"/>
      </w:rPr>
      <w:t>Amber Remble, Academic Staff Council Liaison-Karyn Wells</w:t>
    </w:r>
  </w:p>
  <w:p w14:paraId="42413FF1" w14:textId="77777777" w:rsidR="00D470F6" w:rsidRDefault="00D470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06FE90B4"/>
    <w:lvl w:ilvl="0">
      <w:start w:val="1"/>
      <w:numFmt w:val="lowerLetter"/>
      <w:pStyle w:val="ListNumber"/>
      <w:lvlText w:val="%1)"/>
      <w:lvlJc w:val="left"/>
      <w:pPr>
        <w:tabs>
          <w:tab w:val="num" w:pos="720"/>
        </w:tabs>
        <w:ind w:left="720" w:hanging="360"/>
      </w:pPr>
    </w:lvl>
  </w:abstractNum>
  <w:abstractNum w:abstractNumId="1" w15:restartNumberingAfterBreak="0">
    <w:nsid w:val="064528D7"/>
    <w:multiLevelType w:val="hybridMultilevel"/>
    <w:tmpl w:val="6FF0E53E"/>
    <w:lvl w:ilvl="0" w:tplc="56E26DCA">
      <w:start w:val="1"/>
      <w:numFmt w:val="decimal"/>
      <w:lvlText w:val="%1."/>
      <w:lvlJc w:val="left"/>
      <w:pPr>
        <w:ind w:left="960" w:hanging="60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5F21B0D"/>
    <w:multiLevelType w:val="hybridMultilevel"/>
    <w:tmpl w:val="89B217C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C57F14"/>
    <w:multiLevelType w:val="hybridMultilevel"/>
    <w:tmpl w:val="0838AC7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872FF2"/>
    <w:multiLevelType w:val="hybridMultilevel"/>
    <w:tmpl w:val="25C680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E25401E"/>
    <w:multiLevelType w:val="hybridMultilevel"/>
    <w:tmpl w:val="1804D13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3E9A499C"/>
    <w:multiLevelType w:val="hybridMultilevel"/>
    <w:tmpl w:val="A02673F6"/>
    <w:lvl w:ilvl="0" w:tplc="D3B2F53C">
      <w:numFmt w:val="bullet"/>
      <w:lvlText w:val="-"/>
      <w:lvlJc w:val="left"/>
      <w:pPr>
        <w:ind w:left="1800" w:hanging="360"/>
      </w:pPr>
      <w:rPr>
        <w:rFonts w:ascii="Palatino Linotype" w:eastAsia="Times New Roman" w:hAnsi="Palatino Linotype"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455E7181"/>
    <w:multiLevelType w:val="hybridMultilevel"/>
    <w:tmpl w:val="6F14D8A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9517E09"/>
    <w:multiLevelType w:val="multilevel"/>
    <w:tmpl w:val="8FF4E89E"/>
    <w:lvl w:ilvl="0">
      <w:start w:val="1"/>
      <w:numFmt w:val="decimal"/>
      <w:lvlText w:val="%1."/>
      <w:lvlJc w:val="left"/>
      <w:pPr>
        <w:ind w:left="720" w:hanging="360"/>
      </w:pPr>
    </w:lvl>
    <w:lvl w:ilvl="1">
      <w:start w:val="8"/>
      <w:numFmt w:val="decimal"/>
      <w:isLgl/>
      <w:lvlText w:val="%1.%2"/>
      <w:lvlJc w:val="left"/>
      <w:pPr>
        <w:ind w:left="1200" w:hanging="660"/>
      </w:pPr>
      <w:rPr>
        <w:rFonts w:hint="default"/>
      </w:rPr>
    </w:lvl>
    <w:lvl w:ilvl="2">
      <w:start w:val="17"/>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9" w15:restartNumberingAfterBreak="0">
    <w:nsid w:val="4C0107CD"/>
    <w:multiLevelType w:val="hybridMultilevel"/>
    <w:tmpl w:val="89B217C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1420B7"/>
    <w:multiLevelType w:val="hybridMultilevel"/>
    <w:tmpl w:val="2086F486"/>
    <w:lvl w:ilvl="0" w:tplc="D9B69A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DC26086"/>
    <w:multiLevelType w:val="hybridMultilevel"/>
    <w:tmpl w:val="93128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0"/>
    <w:lvlOverride w:ilvl="0">
      <w:startOverride w:val="1"/>
    </w:lvlOverride>
  </w:num>
  <w:num w:numId="3">
    <w:abstractNumId w:val="10"/>
  </w:num>
  <w:num w:numId="4">
    <w:abstractNumId w:val="9"/>
  </w:num>
  <w:num w:numId="5">
    <w:abstractNumId w:val="4"/>
  </w:num>
  <w:num w:numId="6">
    <w:abstractNumId w:val="11"/>
  </w:num>
  <w:num w:numId="7">
    <w:abstractNumId w:val="7"/>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5"/>
  </w:num>
  <w:num w:numId="11">
    <w:abstractNumId w:val="6"/>
  </w:num>
  <w:num w:numId="12">
    <w:abstractNumId w:val="3"/>
  </w:num>
  <w:num w:numId="13">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6570"/>
    <w:rsid w:val="0000364F"/>
    <w:rsid w:val="000162DD"/>
    <w:rsid w:val="000436D3"/>
    <w:rsid w:val="00044884"/>
    <w:rsid w:val="00066E3A"/>
    <w:rsid w:val="00070BF0"/>
    <w:rsid w:val="00095F2A"/>
    <w:rsid w:val="000A43BE"/>
    <w:rsid w:val="000A5F26"/>
    <w:rsid w:val="000A6678"/>
    <w:rsid w:val="000B0C35"/>
    <w:rsid w:val="000D0557"/>
    <w:rsid w:val="000D5F79"/>
    <w:rsid w:val="000E1B38"/>
    <w:rsid w:val="000F1BF7"/>
    <w:rsid w:val="000F571C"/>
    <w:rsid w:val="000F5CC7"/>
    <w:rsid w:val="001138C4"/>
    <w:rsid w:val="00122184"/>
    <w:rsid w:val="001419F3"/>
    <w:rsid w:val="001678D7"/>
    <w:rsid w:val="00172464"/>
    <w:rsid w:val="001861A2"/>
    <w:rsid w:val="00190B42"/>
    <w:rsid w:val="00194FD8"/>
    <w:rsid w:val="00195012"/>
    <w:rsid w:val="001A1669"/>
    <w:rsid w:val="001B092D"/>
    <w:rsid w:val="001B7D41"/>
    <w:rsid w:val="001C1A23"/>
    <w:rsid w:val="001D0B18"/>
    <w:rsid w:val="001E73C2"/>
    <w:rsid w:val="00202CB4"/>
    <w:rsid w:val="002202E6"/>
    <w:rsid w:val="00224DC3"/>
    <w:rsid w:val="002374BE"/>
    <w:rsid w:val="00244546"/>
    <w:rsid w:val="00257A5A"/>
    <w:rsid w:val="00264B89"/>
    <w:rsid w:val="0029733A"/>
    <w:rsid w:val="002A79B0"/>
    <w:rsid w:val="002C3353"/>
    <w:rsid w:val="002C429D"/>
    <w:rsid w:val="002D48C4"/>
    <w:rsid w:val="002D65BA"/>
    <w:rsid w:val="002D797C"/>
    <w:rsid w:val="00301287"/>
    <w:rsid w:val="0030689C"/>
    <w:rsid w:val="00315BC6"/>
    <w:rsid w:val="0032398E"/>
    <w:rsid w:val="003351AE"/>
    <w:rsid w:val="00340013"/>
    <w:rsid w:val="0034016C"/>
    <w:rsid w:val="003527BC"/>
    <w:rsid w:val="00356313"/>
    <w:rsid w:val="003724B0"/>
    <w:rsid w:val="00375877"/>
    <w:rsid w:val="00381DA2"/>
    <w:rsid w:val="00393F69"/>
    <w:rsid w:val="003A11F6"/>
    <w:rsid w:val="003A5B98"/>
    <w:rsid w:val="003A62CE"/>
    <w:rsid w:val="003B156C"/>
    <w:rsid w:val="003B2D14"/>
    <w:rsid w:val="003B5A9C"/>
    <w:rsid w:val="003C33CA"/>
    <w:rsid w:val="003C72FD"/>
    <w:rsid w:val="003D6AAF"/>
    <w:rsid w:val="003D7574"/>
    <w:rsid w:val="003D7611"/>
    <w:rsid w:val="003D7663"/>
    <w:rsid w:val="003D7E95"/>
    <w:rsid w:val="003E0AE9"/>
    <w:rsid w:val="003E2382"/>
    <w:rsid w:val="003F0ECD"/>
    <w:rsid w:val="003F7F97"/>
    <w:rsid w:val="00400B80"/>
    <w:rsid w:val="00416636"/>
    <w:rsid w:val="00416E8B"/>
    <w:rsid w:val="0042109D"/>
    <w:rsid w:val="0042516D"/>
    <w:rsid w:val="0044393B"/>
    <w:rsid w:val="00445FC0"/>
    <w:rsid w:val="004502F7"/>
    <w:rsid w:val="00451EF0"/>
    <w:rsid w:val="0045606D"/>
    <w:rsid w:val="0047311F"/>
    <w:rsid w:val="00476255"/>
    <w:rsid w:val="00483BE8"/>
    <w:rsid w:val="00483CB6"/>
    <w:rsid w:val="004926BE"/>
    <w:rsid w:val="004E0ACC"/>
    <w:rsid w:val="004E3C15"/>
    <w:rsid w:val="00500C7E"/>
    <w:rsid w:val="005075FF"/>
    <w:rsid w:val="005340B2"/>
    <w:rsid w:val="005402BF"/>
    <w:rsid w:val="005475D6"/>
    <w:rsid w:val="00560455"/>
    <w:rsid w:val="005724FD"/>
    <w:rsid w:val="00572A23"/>
    <w:rsid w:val="00580C60"/>
    <w:rsid w:val="00586627"/>
    <w:rsid w:val="005B11FB"/>
    <w:rsid w:val="005B1933"/>
    <w:rsid w:val="005B3825"/>
    <w:rsid w:val="005B59BA"/>
    <w:rsid w:val="005C2886"/>
    <w:rsid w:val="005C3F6F"/>
    <w:rsid w:val="005F3F4E"/>
    <w:rsid w:val="005F7465"/>
    <w:rsid w:val="005F74F9"/>
    <w:rsid w:val="006000E2"/>
    <w:rsid w:val="006051E2"/>
    <w:rsid w:val="00635719"/>
    <w:rsid w:val="00657BE1"/>
    <w:rsid w:val="00671C44"/>
    <w:rsid w:val="00690BD4"/>
    <w:rsid w:val="00692377"/>
    <w:rsid w:val="00695510"/>
    <w:rsid w:val="006A2EE3"/>
    <w:rsid w:val="006B02E7"/>
    <w:rsid w:val="006E65A2"/>
    <w:rsid w:val="006E7095"/>
    <w:rsid w:val="0070293A"/>
    <w:rsid w:val="00702EDE"/>
    <w:rsid w:val="00703855"/>
    <w:rsid w:val="00705562"/>
    <w:rsid w:val="00715E11"/>
    <w:rsid w:val="00716317"/>
    <w:rsid w:val="0072675E"/>
    <w:rsid w:val="00727C21"/>
    <w:rsid w:val="00732151"/>
    <w:rsid w:val="00751DE8"/>
    <w:rsid w:val="00760130"/>
    <w:rsid w:val="0076072E"/>
    <w:rsid w:val="00790AD9"/>
    <w:rsid w:val="007D64DA"/>
    <w:rsid w:val="007E0912"/>
    <w:rsid w:val="007E1A2F"/>
    <w:rsid w:val="007E40CF"/>
    <w:rsid w:val="007E42C5"/>
    <w:rsid w:val="007E48A8"/>
    <w:rsid w:val="007F1AB8"/>
    <w:rsid w:val="00803EC4"/>
    <w:rsid w:val="0080666E"/>
    <w:rsid w:val="00810B93"/>
    <w:rsid w:val="00811A76"/>
    <w:rsid w:val="00816B07"/>
    <w:rsid w:val="00821102"/>
    <w:rsid w:val="00823C20"/>
    <w:rsid w:val="008312F6"/>
    <w:rsid w:val="0085013B"/>
    <w:rsid w:val="0086000E"/>
    <w:rsid w:val="00862D42"/>
    <w:rsid w:val="00863FAD"/>
    <w:rsid w:val="00865A8A"/>
    <w:rsid w:val="00867E5F"/>
    <w:rsid w:val="0087016A"/>
    <w:rsid w:val="008777E1"/>
    <w:rsid w:val="00892472"/>
    <w:rsid w:val="008A6EB7"/>
    <w:rsid w:val="008B0798"/>
    <w:rsid w:val="008C451A"/>
    <w:rsid w:val="008D0F2E"/>
    <w:rsid w:val="008D31FF"/>
    <w:rsid w:val="008E79CE"/>
    <w:rsid w:val="008F2300"/>
    <w:rsid w:val="00926B3B"/>
    <w:rsid w:val="009367A4"/>
    <w:rsid w:val="009415BB"/>
    <w:rsid w:val="00947B71"/>
    <w:rsid w:val="00954704"/>
    <w:rsid w:val="009549F6"/>
    <w:rsid w:val="00956BB4"/>
    <w:rsid w:val="00967695"/>
    <w:rsid w:val="00976468"/>
    <w:rsid w:val="00976B2F"/>
    <w:rsid w:val="00976CF7"/>
    <w:rsid w:val="00980CE7"/>
    <w:rsid w:val="0099194E"/>
    <w:rsid w:val="009A1047"/>
    <w:rsid w:val="009B0BF5"/>
    <w:rsid w:val="009B0E48"/>
    <w:rsid w:val="009F4025"/>
    <w:rsid w:val="00A1481C"/>
    <w:rsid w:val="00A369D7"/>
    <w:rsid w:val="00A40A09"/>
    <w:rsid w:val="00A417A7"/>
    <w:rsid w:val="00A43326"/>
    <w:rsid w:val="00A44B91"/>
    <w:rsid w:val="00A52750"/>
    <w:rsid w:val="00A5358C"/>
    <w:rsid w:val="00A53C5F"/>
    <w:rsid w:val="00A557DF"/>
    <w:rsid w:val="00A66570"/>
    <w:rsid w:val="00A67260"/>
    <w:rsid w:val="00A72DB1"/>
    <w:rsid w:val="00A85297"/>
    <w:rsid w:val="00A92882"/>
    <w:rsid w:val="00AA1863"/>
    <w:rsid w:val="00AC2281"/>
    <w:rsid w:val="00AD2F15"/>
    <w:rsid w:val="00AD6DD1"/>
    <w:rsid w:val="00AE347E"/>
    <w:rsid w:val="00AF2DE8"/>
    <w:rsid w:val="00AF341B"/>
    <w:rsid w:val="00B00279"/>
    <w:rsid w:val="00B016E3"/>
    <w:rsid w:val="00B05534"/>
    <w:rsid w:val="00B06F16"/>
    <w:rsid w:val="00B12201"/>
    <w:rsid w:val="00B3404D"/>
    <w:rsid w:val="00B56A48"/>
    <w:rsid w:val="00B6113E"/>
    <w:rsid w:val="00B615CC"/>
    <w:rsid w:val="00B63614"/>
    <w:rsid w:val="00B6451D"/>
    <w:rsid w:val="00B74B21"/>
    <w:rsid w:val="00BA0201"/>
    <w:rsid w:val="00BA0990"/>
    <w:rsid w:val="00BA261B"/>
    <w:rsid w:val="00BB152C"/>
    <w:rsid w:val="00BF1655"/>
    <w:rsid w:val="00BF3D3F"/>
    <w:rsid w:val="00BF7846"/>
    <w:rsid w:val="00C041BB"/>
    <w:rsid w:val="00C07081"/>
    <w:rsid w:val="00C10673"/>
    <w:rsid w:val="00C1423B"/>
    <w:rsid w:val="00C26D5F"/>
    <w:rsid w:val="00C365AB"/>
    <w:rsid w:val="00C57AD0"/>
    <w:rsid w:val="00C602B9"/>
    <w:rsid w:val="00C66559"/>
    <w:rsid w:val="00C710BB"/>
    <w:rsid w:val="00C71717"/>
    <w:rsid w:val="00C979EE"/>
    <w:rsid w:val="00CA0492"/>
    <w:rsid w:val="00CD31ED"/>
    <w:rsid w:val="00D05290"/>
    <w:rsid w:val="00D16766"/>
    <w:rsid w:val="00D23DFD"/>
    <w:rsid w:val="00D43DCE"/>
    <w:rsid w:val="00D470F6"/>
    <w:rsid w:val="00D50790"/>
    <w:rsid w:val="00D52901"/>
    <w:rsid w:val="00D60A33"/>
    <w:rsid w:val="00D66A9F"/>
    <w:rsid w:val="00D73549"/>
    <w:rsid w:val="00D80326"/>
    <w:rsid w:val="00D8303E"/>
    <w:rsid w:val="00D859C5"/>
    <w:rsid w:val="00D91E19"/>
    <w:rsid w:val="00DC4833"/>
    <w:rsid w:val="00DD026E"/>
    <w:rsid w:val="00DE756D"/>
    <w:rsid w:val="00DF18A5"/>
    <w:rsid w:val="00DF5B91"/>
    <w:rsid w:val="00E07881"/>
    <w:rsid w:val="00E11F6C"/>
    <w:rsid w:val="00E1640D"/>
    <w:rsid w:val="00E350D1"/>
    <w:rsid w:val="00E406D3"/>
    <w:rsid w:val="00E410A5"/>
    <w:rsid w:val="00E430DC"/>
    <w:rsid w:val="00E5169D"/>
    <w:rsid w:val="00E56774"/>
    <w:rsid w:val="00E56F12"/>
    <w:rsid w:val="00E70A57"/>
    <w:rsid w:val="00E73287"/>
    <w:rsid w:val="00E74328"/>
    <w:rsid w:val="00EA709C"/>
    <w:rsid w:val="00EA7C37"/>
    <w:rsid w:val="00EE02F3"/>
    <w:rsid w:val="00EE3528"/>
    <w:rsid w:val="00EE53A1"/>
    <w:rsid w:val="00EF44B4"/>
    <w:rsid w:val="00EF7ED6"/>
    <w:rsid w:val="00F036F4"/>
    <w:rsid w:val="00F44FE4"/>
    <w:rsid w:val="00F53F47"/>
    <w:rsid w:val="00F61A9E"/>
    <w:rsid w:val="00F70180"/>
    <w:rsid w:val="00F745C2"/>
    <w:rsid w:val="00F800A6"/>
    <w:rsid w:val="00F80783"/>
    <w:rsid w:val="00F84CB6"/>
    <w:rsid w:val="00F9067B"/>
    <w:rsid w:val="00F96651"/>
    <w:rsid w:val="00FA31CA"/>
    <w:rsid w:val="00FB6AA6"/>
    <w:rsid w:val="00FD3781"/>
    <w:rsid w:val="00FD64A3"/>
    <w:rsid w:val="00FE3E31"/>
    <w:rsid w:val="00FE3F2F"/>
    <w:rsid w:val="00FF7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E9D9D0"/>
  <w15:docId w15:val="{E42FE52D-1C61-453C-878A-C4F6E40D4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 w:type="character" w:customStyle="1" w:styleId="highlight">
    <w:name w:val="highlight"/>
    <w:basedOn w:val="DefaultParagraphFont"/>
    <w:rsid w:val="00190B42"/>
  </w:style>
  <w:style w:type="paragraph" w:styleId="ListNumber">
    <w:name w:val="List Number"/>
    <w:basedOn w:val="Normal"/>
    <w:uiPriority w:val="99"/>
    <w:semiHidden/>
    <w:unhideWhenUsed/>
    <w:rsid w:val="0032398E"/>
    <w:pPr>
      <w:numPr>
        <w:numId w:val="2"/>
      </w:numPr>
      <w:spacing w:after="200" w:line="276" w:lineRule="auto"/>
    </w:pPr>
    <w:rPr>
      <w:rFonts w:ascii="Calibri" w:eastAsiaTheme="minorHAnsi" w:hAnsi="Calibri"/>
    </w:rPr>
  </w:style>
  <w:style w:type="paragraph" w:customStyle="1" w:styleId="Body">
    <w:name w:val="Body"/>
    <w:rsid w:val="00810B9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rPr>
  </w:style>
  <w:style w:type="paragraph" w:styleId="BodyText">
    <w:name w:val="Body Text"/>
    <w:basedOn w:val="Normal"/>
    <w:link w:val="BodyTextChar"/>
    <w:uiPriority w:val="99"/>
    <w:semiHidden/>
    <w:unhideWhenUsed/>
    <w:rsid w:val="003A11F6"/>
    <w:pPr>
      <w:spacing w:after="160" w:line="256" w:lineRule="auto"/>
    </w:pPr>
    <w:rPr>
      <w:rFonts w:eastAsiaTheme="minorHAnsi"/>
      <w:sz w:val="22"/>
      <w:szCs w:val="22"/>
    </w:rPr>
  </w:style>
  <w:style w:type="character" w:customStyle="1" w:styleId="BodyTextChar">
    <w:name w:val="Body Text Char"/>
    <w:basedOn w:val="DefaultParagraphFont"/>
    <w:link w:val="BodyText"/>
    <w:uiPriority w:val="99"/>
    <w:semiHidden/>
    <w:rsid w:val="003A11F6"/>
    <w:rPr>
      <w:rFonts w:ascii="Times New Roman" w:hAnsi="Times New Roman" w:cs="Times New Roman"/>
    </w:rPr>
  </w:style>
  <w:style w:type="character" w:customStyle="1" w:styleId="UnresolvedMention1">
    <w:name w:val="Unresolved Mention1"/>
    <w:basedOn w:val="DefaultParagraphFont"/>
    <w:uiPriority w:val="99"/>
    <w:semiHidden/>
    <w:unhideWhenUsed/>
    <w:rsid w:val="001138C4"/>
    <w:rPr>
      <w:color w:val="808080"/>
      <w:shd w:val="clear" w:color="auto" w:fill="E6E6E6"/>
    </w:rPr>
  </w:style>
  <w:style w:type="paragraph" w:customStyle="1" w:styleId="xmsonormal">
    <w:name w:val="x_msonormal"/>
    <w:basedOn w:val="Normal"/>
    <w:rsid w:val="00B3404D"/>
    <w:rPr>
      <w:rFonts w:ascii="Calibri" w:eastAsiaTheme="minorHAnsi" w:hAnsi="Calibri" w:cs="Calibri"/>
      <w:sz w:val="22"/>
      <w:szCs w:val="22"/>
    </w:rPr>
  </w:style>
  <w:style w:type="paragraph" w:customStyle="1" w:styleId="xxmsonormal">
    <w:name w:val="x_xmsonormal"/>
    <w:basedOn w:val="Normal"/>
    <w:rsid w:val="00194FD8"/>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805624">
      <w:bodyDiv w:val="1"/>
      <w:marLeft w:val="0"/>
      <w:marRight w:val="0"/>
      <w:marTop w:val="0"/>
      <w:marBottom w:val="0"/>
      <w:divBdr>
        <w:top w:val="none" w:sz="0" w:space="0" w:color="auto"/>
        <w:left w:val="none" w:sz="0" w:space="0" w:color="auto"/>
        <w:bottom w:val="none" w:sz="0" w:space="0" w:color="auto"/>
        <w:right w:val="none" w:sz="0" w:space="0" w:color="auto"/>
      </w:divBdr>
    </w:div>
    <w:div w:id="209658160">
      <w:bodyDiv w:val="1"/>
      <w:marLeft w:val="0"/>
      <w:marRight w:val="0"/>
      <w:marTop w:val="0"/>
      <w:marBottom w:val="0"/>
      <w:divBdr>
        <w:top w:val="none" w:sz="0" w:space="0" w:color="auto"/>
        <w:left w:val="none" w:sz="0" w:space="0" w:color="auto"/>
        <w:bottom w:val="none" w:sz="0" w:space="0" w:color="auto"/>
        <w:right w:val="none" w:sz="0" w:space="0" w:color="auto"/>
      </w:divBdr>
    </w:div>
    <w:div w:id="235675352">
      <w:bodyDiv w:val="1"/>
      <w:marLeft w:val="0"/>
      <w:marRight w:val="0"/>
      <w:marTop w:val="0"/>
      <w:marBottom w:val="0"/>
      <w:divBdr>
        <w:top w:val="none" w:sz="0" w:space="0" w:color="auto"/>
        <w:left w:val="none" w:sz="0" w:space="0" w:color="auto"/>
        <w:bottom w:val="none" w:sz="0" w:space="0" w:color="auto"/>
        <w:right w:val="none" w:sz="0" w:space="0" w:color="auto"/>
      </w:divBdr>
    </w:div>
    <w:div w:id="252516843">
      <w:bodyDiv w:val="1"/>
      <w:marLeft w:val="0"/>
      <w:marRight w:val="0"/>
      <w:marTop w:val="0"/>
      <w:marBottom w:val="0"/>
      <w:divBdr>
        <w:top w:val="none" w:sz="0" w:space="0" w:color="auto"/>
        <w:left w:val="none" w:sz="0" w:space="0" w:color="auto"/>
        <w:bottom w:val="none" w:sz="0" w:space="0" w:color="auto"/>
        <w:right w:val="none" w:sz="0" w:space="0" w:color="auto"/>
      </w:divBdr>
    </w:div>
    <w:div w:id="270287463">
      <w:bodyDiv w:val="1"/>
      <w:marLeft w:val="0"/>
      <w:marRight w:val="0"/>
      <w:marTop w:val="0"/>
      <w:marBottom w:val="0"/>
      <w:divBdr>
        <w:top w:val="none" w:sz="0" w:space="0" w:color="auto"/>
        <w:left w:val="none" w:sz="0" w:space="0" w:color="auto"/>
        <w:bottom w:val="none" w:sz="0" w:space="0" w:color="auto"/>
        <w:right w:val="none" w:sz="0" w:space="0" w:color="auto"/>
      </w:divBdr>
    </w:div>
    <w:div w:id="319190845">
      <w:bodyDiv w:val="1"/>
      <w:marLeft w:val="0"/>
      <w:marRight w:val="0"/>
      <w:marTop w:val="0"/>
      <w:marBottom w:val="0"/>
      <w:divBdr>
        <w:top w:val="none" w:sz="0" w:space="0" w:color="auto"/>
        <w:left w:val="none" w:sz="0" w:space="0" w:color="auto"/>
        <w:bottom w:val="none" w:sz="0" w:space="0" w:color="auto"/>
        <w:right w:val="none" w:sz="0" w:space="0" w:color="auto"/>
      </w:divBdr>
    </w:div>
    <w:div w:id="347295352">
      <w:bodyDiv w:val="1"/>
      <w:marLeft w:val="0"/>
      <w:marRight w:val="0"/>
      <w:marTop w:val="0"/>
      <w:marBottom w:val="0"/>
      <w:divBdr>
        <w:top w:val="none" w:sz="0" w:space="0" w:color="auto"/>
        <w:left w:val="none" w:sz="0" w:space="0" w:color="auto"/>
        <w:bottom w:val="none" w:sz="0" w:space="0" w:color="auto"/>
        <w:right w:val="none" w:sz="0" w:space="0" w:color="auto"/>
      </w:divBdr>
    </w:div>
    <w:div w:id="350693121">
      <w:bodyDiv w:val="1"/>
      <w:marLeft w:val="0"/>
      <w:marRight w:val="0"/>
      <w:marTop w:val="0"/>
      <w:marBottom w:val="0"/>
      <w:divBdr>
        <w:top w:val="none" w:sz="0" w:space="0" w:color="auto"/>
        <w:left w:val="none" w:sz="0" w:space="0" w:color="auto"/>
        <w:bottom w:val="none" w:sz="0" w:space="0" w:color="auto"/>
        <w:right w:val="none" w:sz="0" w:space="0" w:color="auto"/>
      </w:divBdr>
    </w:div>
    <w:div w:id="452021399">
      <w:bodyDiv w:val="1"/>
      <w:marLeft w:val="0"/>
      <w:marRight w:val="0"/>
      <w:marTop w:val="0"/>
      <w:marBottom w:val="0"/>
      <w:divBdr>
        <w:top w:val="none" w:sz="0" w:space="0" w:color="auto"/>
        <w:left w:val="none" w:sz="0" w:space="0" w:color="auto"/>
        <w:bottom w:val="none" w:sz="0" w:space="0" w:color="auto"/>
        <w:right w:val="none" w:sz="0" w:space="0" w:color="auto"/>
      </w:divBdr>
    </w:div>
    <w:div w:id="454560719">
      <w:bodyDiv w:val="1"/>
      <w:marLeft w:val="0"/>
      <w:marRight w:val="0"/>
      <w:marTop w:val="0"/>
      <w:marBottom w:val="0"/>
      <w:divBdr>
        <w:top w:val="none" w:sz="0" w:space="0" w:color="auto"/>
        <w:left w:val="none" w:sz="0" w:space="0" w:color="auto"/>
        <w:bottom w:val="none" w:sz="0" w:space="0" w:color="auto"/>
        <w:right w:val="none" w:sz="0" w:space="0" w:color="auto"/>
      </w:divBdr>
    </w:div>
    <w:div w:id="536741260">
      <w:bodyDiv w:val="1"/>
      <w:marLeft w:val="0"/>
      <w:marRight w:val="0"/>
      <w:marTop w:val="0"/>
      <w:marBottom w:val="0"/>
      <w:divBdr>
        <w:top w:val="none" w:sz="0" w:space="0" w:color="auto"/>
        <w:left w:val="none" w:sz="0" w:space="0" w:color="auto"/>
        <w:bottom w:val="none" w:sz="0" w:space="0" w:color="auto"/>
        <w:right w:val="none" w:sz="0" w:space="0" w:color="auto"/>
      </w:divBdr>
    </w:div>
    <w:div w:id="542523884">
      <w:bodyDiv w:val="1"/>
      <w:marLeft w:val="0"/>
      <w:marRight w:val="0"/>
      <w:marTop w:val="0"/>
      <w:marBottom w:val="0"/>
      <w:divBdr>
        <w:top w:val="none" w:sz="0" w:space="0" w:color="auto"/>
        <w:left w:val="none" w:sz="0" w:space="0" w:color="auto"/>
        <w:bottom w:val="none" w:sz="0" w:space="0" w:color="auto"/>
        <w:right w:val="none" w:sz="0" w:space="0" w:color="auto"/>
      </w:divBdr>
    </w:div>
    <w:div w:id="630399219">
      <w:bodyDiv w:val="1"/>
      <w:marLeft w:val="0"/>
      <w:marRight w:val="0"/>
      <w:marTop w:val="0"/>
      <w:marBottom w:val="0"/>
      <w:divBdr>
        <w:top w:val="none" w:sz="0" w:space="0" w:color="auto"/>
        <w:left w:val="none" w:sz="0" w:space="0" w:color="auto"/>
        <w:bottom w:val="none" w:sz="0" w:space="0" w:color="auto"/>
        <w:right w:val="none" w:sz="0" w:space="0" w:color="auto"/>
      </w:divBdr>
    </w:div>
    <w:div w:id="637689839">
      <w:bodyDiv w:val="1"/>
      <w:marLeft w:val="0"/>
      <w:marRight w:val="0"/>
      <w:marTop w:val="0"/>
      <w:marBottom w:val="0"/>
      <w:divBdr>
        <w:top w:val="none" w:sz="0" w:space="0" w:color="auto"/>
        <w:left w:val="none" w:sz="0" w:space="0" w:color="auto"/>
        <w:bottom w:val="none" w:sz="0" w:space="0" w:color="auto"/>
        <w:right w:val="none" w:sz="0" w:space="0" w:color="auto"/>
      </w:divBdr>
    </w:div>
    <w:div w:id="644892270">
      <w:bodyDiv w:val="1"/>
      <w:marLeft w:val="0"/>
      <w:marRight w:val="0"/>
      <w:marTop w:val="0"/>
      <w:marBottom w:val="0"/>
      <w:divBdr>
        <w:top w:val="none" w:sz="0" w:space="0" w:color="auto"/>
        <w:left w:val="none" w:sz="0" w:space="0" w:color="auto"/>
        <w:bottom w:val="none" w:sz="0" w:space="0" w:color="auto"/>
        <w:right w:val="none" w:sz="0" w:space="0" w:color="auto"/>
      </w:divBdr>
    </w:div>
    <w:div w:id="691298688">
      <w:bodyDiv w:val="1"/>
      <w:marLeft w:val="0"/>
      <w:marRight w:val="0"/>
      <w:marTop w:val="0"/>
      <w:marBottom w:val="0"/>
      <w:divBdr>
        <w:top w:val="none" w:sz="0" w:space="0" w:color="auto"/>
        <w:left w:val="none" w:sz="0" w:space="0" w:color="auto"/>
        <w:bottom w:val="none" w:sz="0" w:space="0" w:color="auto"/>
        <w:right w:val="none" w:sz="0" w:space="0" w:color="auto"/>
      </w:divBdr>
    </w:div>
    <w:div w:id="751586211">
      <w:bodyDiv w:val="1"/>
      <w:marLeft w:val="0"/>
      <w:marRight w:val="0"/>
      <w:marTop w:val="0"/>
      <w:marBottom w:val="0"/>
      <w:divBdr>
        <w:top w:val="none" w:sz="0" w:space="0" w:color="auto"/>
        <w:left w:val="none" w:sz="0" w:space="0" w:color="auto"/>
        <w:bottom w:val="none" w:sz="0" w:space="0" w:color="auto"/>
        <w:right w:val="none" w:sz="0" w:space="0" w:color="auto"/>
      </w:divBdr>
    </w:div>
    <w:div w:id="828138154">
      <w:bodyDiv w:val="1"/>
      <w:marLeft w:val="0"/>
      <w:marRight w:val="0"/>
      <w:marTop w:val="0"/>
      <w:marBottom w:val="0"/>
      <w:divBdr>
        <w:top w:val="none" w:sz="0" w:space="0" w:color="auto"/>
        <w:left w:val="none" w:sz="0" w:space="0" w:color="auto"/>
        <w:bottom w:val="none" w:sz="0" w:space="0" w:color="auto"/>
        <w:right w:val="none" w:sz="0" w:space="0" w:color="auto"/>
      </w:divBdr>
    </w:div>
    <w:div w:id="833840406">
      <w:bodyDiv w:val="1"/>
      <w:marLeft w:val="0"/>
      <w:marRight w:val="0"/>
      <w:marTop w:val="0"/>
      <w:marBottom w:val="0"/>
      <w:divBdr>
        <w:top w:val="none" w:sz="0" w:space="0" w:color="auto"/>
        <w:left w:val="none" w:sz="0" w:space="0" w:color="auto"/>
        <w:bottom w:val="none" w:sz="0" w:space="0" w:color="auto"/>
        <w:right w:val="none" w:sz="0" w:space="0" w:color="auto"/>
      </w:divBdr>
    </w:div>
    <w:div w:id="861167684">
      <w:bodyDiv w:val="1"/>
      <w:marLeft w:val="0"/>
      <w:marRight w:val="0"/>
      <w:marTop w:val="0"/>
      <w:marBottom w:val="0"/>
      <w:divBdr>
        <w:top w:val="none" w:sz="0" w:space="0" w:color="auto"/>
        <w:left w:val="none" w:sz="0" w:space="0" w:color="auto"/>
        <w:bottom w:val="none" w:sz="0" w:space="0" w:color="auto"/>
        <w:right w:val="none" w:sz="0" w:space="0" w:color="auto"/>
      </w:divBdr>
    </w:div>
    <w:div w:id="893808031">
      <w:bodyDiv w:val="1"/>
      <w:marLeft w:val="0"/>
      <w:marRight w:val="0"/>
      <w:marTop w:val="0"/>
      <w:marBottom w:val="0"/>
      <w:divBdr>
        <w:top w:val="none" w:sz="0" w:space="0" w:color="auto"/>
        <w:left w:val="none" w:sz="0" w:space="0" w:color="auto"/>
        <w:bottom w:val="none" w:sz="0" w:space="0" w:color="auto"/>
        <w:right w:val="none" w:sz="0" w:space="0" w:color="auto"/>
      </w:divBdr>
    </w:div>
    <w:div w:id="924142642">
      <w:bodyDiv w:val="1"/>
      <w:marLeft w:val="0"/>
      <w:marRight w:val="0"/>
      <w:marTop w:val="0"/>
      <w:marBottom w:val="0"/>
      <w:divBdr>
        <w:top w:val="none" w:sz="0" w:space="0" w:color="auto"/>
        <w:left w:val="none" w:sz="0" w:space="0" w:color="auto"/>
        <w:bottom w:val="none" w:sz="0" w:space="0" w:color="auto"/>
        <w:right w:val="none" w:sz="0" w:space="0" w:color="auto"/>
      </w:divBdr>
    </w:div>
    <w:div w:id="973217110">
      <w:bodyDiv w:val="1"/>
      <w:marLeft w:val="0"/>
      <w:marRight w:val="0"/>
      <w:marTop w:val="0"/>
      <w:marBottom w:val="0"/>
      <w:divBdr>
        <w:top w:val="none" w:sz="0" w:space="0" w:color="auto"/>
        <w:left w:val="none" w:sz="0" w:space="0" w:color="auto"/>
        <w:bottom w:val="none" w:sz="0" w:space="0" w:color="auto"/>
        <w:right w:val="none" w:sz="0" w:space="0" w:color="auto"/>
      </w:divBdr>
    </w:div>
    <w:div w:id="1049962123">
      <w:bodyDiv w:val="1"/>
      <w:marLeft w:val="0"/>
      <w:marRight w:val="0"/>
      <w:marTop w:val="0"/>
      <w:marBottom w:val="0"/>
      <w:divBdr>
        <w:top w:val="none" w:sz="0" w:space="0" w:color="auto"/>
        <w:left w:val="none" w:sz="0" w:space="0" w:color="auto"/>
        <w:bottom w:val="none" w:sz="0" w:space="0" w:color="auto"/>
        <w:right w:val="none" w:sz="0" w:space="0" w:color="auto"/>
      </w:divBdr>
    </w:div>
    <w:div w:id="1059405318">
      <w:bodyDiv w:val="1"/>
      <w:marLeft w:val="0"/>
      <w:marRight w:val="0"/>
      <w:marTop w:val="0"/>
      <w:marBottom w:val="0"/>
      <w:divBdr>
        <w:top w:val="none" w:sz="0" w:space="0" w:color="auto"/>
        <w:left w:val="none" w:sz="0" w:space="0" w:color="auto"/>
        <w:bottom w:val="none" w:sz="0" w:space="0" w:color="auto"/>
        <w:right w:val="none" w:sz="0" w:space="0" w:color="auto"/>
      </w:divBdr>
    </w:div>
    <w:div w:id="1166359093">
      <w:bodyDiv w:val="1"/>
      <w:marLeft w:val="0"/>
      <w:marRight w:val="0"/>
      <w:marTop w:val="0"/>
      <w:marBottom w:val="0"/>
      <w:divBdr>
        <w:top w:val="none" w:sz="0" w:space="0" w:color="auto"/>
        <w:left w:val="none" w:sz="0" w:space="0" w:color="auto"/>
        <w:bottom w:val="none" w:sz="0" w:space="0" w:color="auto"/>
        <w:right w:val="none" w:sz="0" w:space="0" w:color="auto"/>
      </w:divBdr>
    </w:div>
    <w:div w:id="1167751661">
      <w:bodyDiv w:val="1"/>
      <w:marLeft w:val="0"/>
      <w:marRight w:val="0"/>
      <w:marTop w:val="0"/>
      <w:marBottom w:val="0"/>
      <w:divBdr>
        <w:top w:val="none" w:sz="0" w:space="0" w:color="auto"/>
        <w:left w:val="none" w:sz="0" w:space="0" w:color="auto"/>
        <w:bottom w:val="none" w:sz="0" w:space="0" w:color="auto"/>
        <w:right w:val="none" w:sz="0" w:space="0" w:color="auto"/>
      </w:divBdr>
    </w:div>
    <w:div w:id="1224485287">
      <w:bodyDiv w:val="1"/>
      <w:marLeft w:val="0"/>
      <w:marRight w:val="0"/>
      <w:marTop w:val="0"/>
      <w:marBottom w:val="0"/>
      <w:divBdr>
        <w:top w:val="none" w:sz="0" w:space="0" w:color="auto"/>
        <w:left w:val="none" w:sz="0" w:space="0" w:color="auto"/>
        <w:bottom w:val="none" w:sz="0" w:space="0" w:color="auto"/>
        <w:right w:val="none" w:sz="0" w:space="0" w:color="auto"/>
      </w:divBdr>
    </w:div>
    <w:div w:id="1240948805">
      <w:bodyDiv w:val="1"/>
      <w:marLeft w:val="0"/>
      <w:marRight w:val="0"/>
      <w:marTop w:val="0"/>
      <w:marBottom w:val="0"/>
      <w:divBdr>
        <w:top w:val="none" w:sz="0" w:space="0" w:color="auto"/>
        <w:left w:val="none" w:sz="0" w:space="0" w:color="auto"/>
        <w:bottom w:val="none" w:sz="0" w:space="0" w:color="auto"/>
        <w:right w:val="none" w:sz="0" w:space="0" w:color="auto"/>
      </w:divBdr>
    </w:div>
    <w:div w:id="1351491798">
      <w:bodyDiv w:val="1"/>
      <w:marLeft w:val="0"/>
      <w:marRight w:val="0"/>
      <w:marTop w:val="0"/>
      <w:marBottom w:val="0"/>
      <w:divBdr>
        <w:top w:val="none" w:sz="0" w:space="0" w:color="auto"/>
        <w:left w:val="none" w:sz="0" w:space="0" w:color="auto"/>
        <w:bottom w:val="none" w:sz="0" w:space="0" w:color="auto"/>
        <w:right w:val="none" w:sz="0" w:space="0" w:color="auto"/>
      </w:divBdr>
    </w:div>
    <w:div w:id="1440027338">
      <w:bodyDiv w:val="1"/>
      <w:marLeft w:val="0"/>
      <w:marRight w:val="0"/>
      <w:marTop w:val="0"/>
      <w:marBottom w:val="0"/>
      <w:divBdr>
        <w:top w:val="none" w:sz="0" w:space="0" w:color="auto"/>
        <w:left w:val="none" w:sz="0" w:space="0" w:color="auto"/>
        <w:bottom w:val="none" w:sz="0" w:space="0" w:color="auto"/>
        <w:right w:val="none" w:sz="0" w:space="0" w:color="auto"/>
      </w:divBdr>
      <w:divsChild>
        <w:div w:id="1607348923">
          <w:marLeft w:val="0"/>
          <w:marRight w:val="0"/>
          <w:marTop w:val="330"/>
          <w:marBottom w:val="330"/>
          <w:divBdr>
            <w:top w:val="none" w:sz="0" w:space="0" w:color="auto"/>
            <w:left w:val="none" w:sz="0" w:space="0" w:color="auto"/>
            <w:bottom w:val="none" w:sz="0" w:space="0" w:color="auto"/>
            <w:right w:val="none" w:sz="0" w:space="0" w:color="auto"/>
          </w:divBdr>
        </w:div>
      </w:divsChild>
    </w:div>
    <w:div w:id="1497840321">
      <w:bodyDiv w:val="1"/>
      <w:marLeft w:val="0"/>
      <w:marRight w:val="0"/>
      <w:marTop w:val="0"/>
      <w:marBottom w:val="0"/>
      <w:divBdr>
        <w:top w:val="none" w:sz="0" w:space="0" w:color="auto"/>
        <w:left w:val="none" w:sz="0" w:space="0" w:color="auto"/>
        <w:bottom w:val="none" w:sz="0" w:space="0" w:color="auto"/>
        <w:right w:val="none" w:sz="0" w:space="0" w:color="auto"/>
      </w:divBdr>
    </w:div>
    <w:div w:id="1673603757">
      <w:bodyDiv w:val="1"/>
      <w:marLeft w:val="0"/>
      <w:marRight w:val="0"/>
      <w:marTop w:val="0"/>
      <w:marBottom w:val="0"/>
      <w:divBdr>
        <w:top w:val="none" w:sz="0" w:space="0" w:color="auto"/>
        <w:left w:val="none" w:sz="0" w:space="0" w:color="auto"/>
        <w:bottom w:val="none" w:sz="0" w:space="0" w:color="auto"/>
        <w:right w:val="none" w:sz="0" w:space="0" w:color="auto"/>
      </w:divBdr>
    </w:div>
    <w:div w:id="1857034483">
      <w:bodyDiv w:val="1"/>
      <w:marLeft w:val="0"/>
      <w:marRight w:val="0"/>
      <w:marTop w:val="0"/>
      <w:marBottom w:val="0"/>
      <w:divBdr>
        <w:top w:val="none" w:sz="0" w:space="0" w:color="auto"/>
        <w:left w:val="none" w:sz="0" w:space="0" w:color="auto"/>
        <w:bottom w:val="none" w:sz="0" w:space="0" w:color="auto"/>
        <w:right w:val="none" w:sz="0" w:space="0" w:color="auto"/>
      </w:divBdr>
    </w:div>
    <w:div w:id="1864592868">
      <w:bodyDiv w:val="1"/>
      <w:marLeft w:val="0"/>
      <w:marRight w:val="0"/>
      <w:marTop w:val="0"/>
      <w:marBottom w:val="0"/>
      <w:divBdr>
        <w:top w:val="none" w:sz="0" w:space="0" w:color="auto"/>
        <w:left w:val="none" w:sz="0" w:space="0" w:color="auto"/>
        <w:bottom w:val="none" w:sz="0" w:space="0" w:color="auto"/>
        <w:right w:val="none" w:sz="0" w:space="0" w:color="auto"/>
      </w:divBdr>
    </w:div>
    <w:div w:id="1913855115">
      <w:bodyDiv w:val="1"/>
      <w:marLeft w:val="0"/>
      <w:marRight w:val="0"/>
      <w:marTop w:val="0"/>
      <w:marBottom w:val="0"/>
      <w:divBdr>
        <w:top w:val="none" w:sz="0" w:space="0" w:color="auto"/>
        <w:left w:val="none" w:sz="0" w:space="0" w:color="auto"/>
        <w:bottom w:val="none" w:sz="0" w:space="0" w:color="auto"/>
        <w:right w:val="none" w:sz="0" w:space="0" w:color="auto"/>
      </w:divBdr>
      <w:divsChild>
        <w:div w:id="1628928304">
          <w:marLeft w:val="0"/>
          <w:marRight w:val="0"/>
          <w:marTop w:val="0"/>
          <w:marBottom w:val="0"/>
          <w:divBdr>
            <w:top w:val="none" w:sz="0" w:space="0" w:color="auto"/>
            <w:left w:val="none" w:sz="0" w:space="0" w:color="auto"/>
            <w:bottom w:val="none" w:sz="0" w:space="0" w:color="auto"/>
            <w:right w:val="none" w:sz="0" w:space="0" w:color="auto"/>
          </w:divBdr>
        </w:div>
        <w:div w:id="1081488797">
          <w:marLeft w:val="0"/>
          <w:marRight w:val="0"/>
          <w:marTop w:val="0"/>
          <w:marBottom w:val="0"/>
          <w:divBdr>
            <w:top w:val="none" w:sz="0" w:space="0" w:color="auto"/>
            <w:left w:val="none" w:sz="0" w:space="0" w:color="auto"/>
            <w:bottom w:val="none" w:sz="0" w:space="0" w:color="auto"/>
            <w:right w:val="none" w:sz="0" w:space="0" w:color="auto"/>
          </w:divBdr>
        </w:div>
        <w:div w:id="1797025804">
          <w:marLeft w:val="0"/>
          <w:marRight w:val="0"/>
          <w:marTop w:val="0"/>
          <w:marBottom w:val="0"/>
          <w:divBdr>
            <w:top w:val="none" w:sz="0" w:space="0" w:color="auto"/>
            <w:left w:val="none" w:sz="0" w:space="0" w:color="auto"/>
            <w:bottom w:val="none" w:sz="0" w:space="0" w:color="auto"/>
            <w:right w:val="none" w:sz="0" w:space="0" w:color="auto"/>
          </w:divBdr>
        </w:div>
        <w:div w:id="709377175">
          <w:marLeft w:val="0"/>
          <w:marRight w:val="0"/>
          <w:marTop w:val="0"/>
          <w:marBottom w:val="0"/>
          <w:divBdr>
            <w:top w:val="none" w:sz="0" w:space="0" w:color="auto"/>
            <w:left w:val="none" w:sz="0" w:space="0" w:color="auto"/>
            <w:bottom w:val="none" w:sz="0" w:space="0" w:color="auto"/>
            <w:right w:val="none" w:sz="0" w:space="0" w:color="auto"/>
          </w:divBdr>
        </w:div>
        <w:div w:id="208419793">
          <w:marLeft w:val="0"/>
          <w:marRight w:val="0"/>
          <w:marTop w:val="0"/>
          <w:marBottom w:val="0"/>
          <w:divBdr>
            <w:top w:val="none" w:sz="0" w:space="0" w:color="auto"/>
            <w:left w:val="none" w:sz="0" w:space="0" w:color="auto"/>
            <w:bottom w:val="none" w:sz="0" w:space="0" w:color="auto"/>
            <w:right w:val="none" w:sz="0" w:space="0" w:color="auto"/>
          </w:divBdr>
        </w:div>
        <w:div w:id="1715887773">
          <w:marLeft w:val="0"/>
          <w:marRight w:val="0"/>
          <w:marTop w:val="0"/>
          <w:marBottom w:val="0"/>
          <w:divBdr>
            <w:top w:val="none" w:sz="0" w:space="0" w:color="auto"/>
            <w:left w:val="none" w:sz="0" w:space="0" w:color="auto"/>
            <w:bottom w:val="none" w:sz="0" w:space="0" w:color="auto"/>
            <w:right w:val="none" w:sz="0" w:space="0" w:color="auto"/>
          </w:divBdr>
        </w:div>
        <w:div w:id="1202130060">
          <w:marLeft w:val="0"/>
          <w:marRight w:val="0"/>
          <w:marTop w:val="0"/>
          <w:marBottom w:val="0"/>
          <w:divBdr>
            <w:top w:val="none" w:sz="0" w:space="0" w:color="auto"/>
            <w:left w:val="none" w:sz="0" w:space="0" w:color="auto"/>
            <w:bottom w:val="none" w:sz="0" w:space="0" w:color="auto"/>
            <w:right w:val="none" w:sz="0" w:space="0" w:color="auto"/>
          </w:divBdr>
        </w:div>
        <w:div w:id="1358506229">
          <w:marLeft w:val="0"/>
          <w:marRight w:val="0"/>
          <w:marTop w:val="0"/>
          <w:marBottom w:val="0"/>
          <w:divBdr>
            <w:top w:val="none" w:sz="0" w:space="0" w:color="auto"/>
            <w:left w:val="none" w:sz="0" w:space="0" w:color="auto"/>
            <w:bottom w:val="none" w:sz="0" w:space="0" w:color="auto"/>
            <w:right w:val="none" w:sz="0" w:space="0" w:color="auto"/>
          </w:divBdr>
        </w:div>
        <w:div w:id="1694574766">
          <w:marLeft w:val="0"/>
          <w:marRight w:val="0"/>
          <w:marTop w:val="0"/>
          <w:marBottom w:val="0"/>
          <w:divBdr>
            <w:top w:val="none" w:sz="0" w:space="0" w:color="auto"/>
            <w:left w:val="none" w:sz="0" w:space="0" w:color="auto"/>
            <w:bottom w:val="none" w:sz="0" w:space="0" w:color="auto"/>
            <w:right w:val="none" w:sz="0" w:space="0" w:color="auto"/>
          </w:divBdr>
        </w:div>
        <w:div w:id="962808391">
          <w:marLeft w:val="0"/>
          <w:marRight w:val="0"/>
          <w:marTop w:val="0"/>
          <w:marBottom w:val="0"/>
          <w:divBdr>
            <w:top w:val="none" w:sz="0" w:space="0" w:color="auto"/>
            <w:left w:val="none" w:sz="0" w:space="0" w:color="auto"/>
            <w:bottom w:val="none" w:sz="0" w:space="0" w:color="auto"/>
            <w:right w:val="none" w:sz="0" w:space="0" w:color="auto"/>
          </w:divBdr>
        </w:div>
        <w:div w:id="428887795">
          <w:marLeft w:val="0"/>
          <w:marRight w:val="0"/>
          <w:marTop w:val="0"/>
          <w:marBottom w:val="0"/>
          <w:divBdr>
            <w:top w:val="none" w:sz="0" w:space="0" w:color="auto"/>
            <w:left w:val="none" w:sz="0" w:space="0" w:color="auto"/>
            <w:bottom w:val="none" w:sz="0" w:space="0" w:color="auto"/>
            <w:right w:val="none" w:sz="0" w:space="0" w:color="auto"/>
          </w:divBdr>
        </w:div>
        <w:div w:id="1382170014">
          <w:marLeft w:val="0"/>
          <w:marRight w:val="0"/>
          <w:marTop w:val="0"/>
          <w:marBottom w:val="0"/>
          <w:divBdr>
            <w:top w:val="none" w:sz="0" w:space="0" w:color="auto"/>
            <w:left w:val="none" w:sz="0" w:space="0" w:color="auto"/>
            <w:bottom w:val="none" w:sz="0" w:space="0" w:color="auto"/>
            <w:right w:val="none" w:sz="0" w:space="0" w:color="auto"/>
          </w:divBdr>
        </w:div>
        <w:div w:id="28802110">
          <w:marLeft w:val="0"/>
          <w:marRight w:val="0"/>
          <w:marTop w:val="0"/>
          <w:marBottom w:val="0"/>
          <w:divBdr>
            <w:top w:val="none" w:sz="0" w:space="0" w:color="auto"/>
            <w:left w:val="none" w:sz="0" w:space="0" w:color="auto"/>
            <w:bottom w:val="none" w:sz="0" w:space="0" w:color="auto"/>
            <w:right w:val="none" w:sz="0" w:space="0" w:color="auto"/>
          </w:divBdr>
        </w:div>
        <w:div w:id="352625">
          <w:marLeft w:val="0"/>
          <w:marRight w:val="0"/>
          <w:marTop w:val="0"/>
          <w:marBottom w:val="0"/>
          <w:divBdr>
            <w:top w:val="none" w:sz="0" w:space="0" w:color="auto"/>
            <w:left w:val="none" w:sz="0" w:space="0" w:color="auto"/>
            <w:bottom w:val="none" w:sz="0" w:space="0" w:color="auto"/>
            <w:right w:val="none" w:sz="0" w:space="0" w:color="auto"/>
          </w:divBdr>
        </w:div>
        <w:div w:id="1386878991">
          <w:marLeft w:val="0"/>
          <w:marRight w:val="0"/>
          <w:marTop w:val="0"/>
          <w:marBottom w:val="0"/>
          <w:divBdr>
            <w:top w:val="none" w:sz="0" w:space="0" w:color="auto"/>
            <w:left w:val="none" w:sz="0" w:space="0" w:color="auto"/>
            <w:bottom w:val="none" w:sz="0" w:space="0" w:color="auto"/>
            <w:right w:val="none" w:sz="0" w:space="0" w:color="auto"/>
          </w:divBdr>
        </w:div>
        <w:div w:id="323357101">
          <w:marLeft w:val="0"/>
          <w:marRight w:val="0"/>
          <w:marTop w:val="0"/>
          <w:marBottom w:val="0"/>
          <w:divBdr>
            <w:top w:val="none" w:sz="0" w:space="0" w:color="auto"/>
            <w:left w:val="none" w:sz="0" w:space="0" w:color="auto"/>
            <w:bottom w:val="none" w:sz="0" w:space="0" w:color="auto"/>
            <w:right w:val="none" w:sz="0" w:space="0" w:color="auto"/>
          </w:divBdr>
        </w:div>
        <w:div w:id="908543855">
          <w:marLeft w:val="0"/>
          <w:marRight w:val="0"/>
          <w:marTop w:val="0"/>
          <w:marBottom w:val="0"/>
          <w:divBdr>
            <w:top w:val="none" w:sz="0" w:space="0" w:color="auto"/>
            <w:left w:val="none" w:sz="0" w:space="0" w:color="auto"/>
            <w:bottom w:val="none" w:sz="0" w:space="0" w:color="auto"/>
            <w:right w:val="none" w:sz="0" w:space="0" w:color="auto"/>
          </w:divBdr>
        </w:div>
        <w:div w:id="394351433">
          <w:marLeft w:val="0"/>
          <w:marRight w:val="0"/>
          <w:marTop w:val="0"/>
          <w:marBottom w:val="0"/>
          <w:divBdr>
            <w:top w:val="none" w:sz="0" w:space="0" w:color="auto"/>
            <w:left w:val="none" w:sz="0" w:space="0" w:color="auto"/>
            <w:bottom w:val="none" w:sz="0" w:space="0" w:color="auto"/>
            <w:right w:val="none" w:sz="0" w:space="0" w:color="auto"/>
          </w:divBdr>
        </w:div>
        <w:div w:id="820314830">
          <w:marLeft w:val="0"/>
          <w:marRight w:val="0"/>
          <w:marTop w:val="0"/>
          <w:marBottom w:val="0"/>
          <w:divBdr>
            <w:top w:val="none" w:sz="0" w:space="0" w:color="auto"/>
            <w:left w:val="none" w:sz="0" w:space="0" w:color="auto"/>
            <w:bottom w:val="none" w:sz="0" w:space="0" w:color="auto"/>
            <w:right w:val="none" w:sz="0" w:space="0" w:color="auto"/>
          </w:divBdr>
        </w:div>
        <w:div w:id="600114472">
          <w:marLeft w:val="0"/>
          <w:marRight w:val="0"/>
          <w:marTop w:val="0"/>
          <w:marBottom w:val="0"/>
          <w:divBdr>
            <w:top w:val="none" w:sz="0" w:space="0" w:color="auto"/>
            <w:left w:val="none" w:sz="0" w:space="0" w:color="auto"/>
            <w:bottom w:val="none" w:sz="0" w:space="0" w:color="auto"/>
            <w:right w:val="none" w:sz="0" w:space="0" w:color="auto"/>
          </w:divBdr>
        </w:div>
        <w:div w:id="1801418092">
          <w:marLeft w:val="0"/>
          <w:marRight w:val="0"/>
          <w:marTop w:val="0"/>
          <w:marBottom w:val="0"/>
          <w:divBdr>
            <w:top w:val="none" w:sz="0" w:space="0" w:color="auto"/>
            <w:left w:val="none" w:sz="0" w:space="0" w:color="auto"/>
            <w:bottom w:val="none" w:sz="0" w:space="0" w:color="auto"/>
            <w:right w:val="none" w:sz="0" w:space="0" w:color="auto"/>
          </w:divBdr>
        </w:div>
        <w:div w:id="1590388494">
          <w:marLeft w:val="0"/>
          <w:marRight w:val="0"/>
          <w:marTop w:val="0"/>
          <w:marBottom w:val="0"/>
          <w:divBdr>
            <w:top w:val="none" w:sz="0" w:space="0" w:color="auto"/>
            <w:left w:val="none" w:sz="0" w:space="0" w:color="auto"/>
            <w:bottom w:val="none" w:sz="0" w:space="0" w:color="auto"/>
            <w:right w:val="none" w:sz="0" w:space="0" w:color="auto"/>
          </w:divBdr>
        </w:div>
        <w:div w:id="761415976">
          <w:marLeft w:val="0"/>
          <w:marRight w:val="0"/>
          <w:marTop w:val="0"/>
          <w:marBottom w:val="0"/>
          <w:divBdr>
            <w:top w:val="none" w:sz="0" w:space="0" w:color="auto"/>
            <w:left w:val="none" w:sz="0" w:space="0" w:color="auto"/>
            <w:bottom w:val="none" w:sz="0" w:space="0" w:color="auto"/>
            <w:right w:val="none" w:sz="0" w:space="0" w:color="auto"/>
          </w:divBdr>
        </w:div>
        <w:div w:id="735474072">
          <w:marLeft w:val="0"/>
          <w:marRight w:val="0"/>
          <w:marTop w:val="0"/>
          <w:marBottom w:val="0"/>
          <w:divBdr>
            <w:top w:val="none" w:sz="0" w:space="0" w:color="auto"/>
            <w:left w:val="none" w:sz="0" w:space="0" w:color="auto"/>
            <w:bottom w:val="none" w:sz="0" w:space="0" w:color="auto"/>
            <w:right w:val="none" w:sz="0" w:space="0" w:color="auto"/>
          </w:divBdr>
        </w:div>
        <w:div w:id="31462827">
          <w:marLeft w:val="0"/>
          <w:marRight w:val="0"/>
          <w:marTop w:val="0"/>
          <w:marBottom w:val="0"/>
          <w:divBdr>
            <w:top w:val="none" w:sz="0" w:space="0" w:color="auto"/>
            <w:left w:val="none" w:sz="0" w:space="0" w:color="auto"/>
            <w:bottom w:val="none" w:sz="0" w:space="0" w:color="auto"/>
            <w:right w:val="none" w:sz="0" w:space="0" w:color="auto"/>
          </w:divBdr>
        </w:div>
        <w:div w:id="1399595198">
          <w:marLeft w:val="0"/>
          <w:marRight w:val="0"/>
          <w:marTop w:val="0"/>
          <w:marBottom w:val="0"/>
          <w:divBdr>
            <w:top w:val="none" w:sz="0" w:space="0" w:color="auto"/>
            <w:left w:val="none" w:sz="0" w:space="0" w:color="auto"/>
            <w:bottom w:val="none" w:sz="0" w:space="0" w:color="auto"/>
            <w:right w:val="none" w:sz="0" w:space="0" w:color="auto"/>
          </w:divBdr>
        </w:div>
        <w:div w:id="823543660">
          <w:marLeft w:val="0"/>
          <w:marRight w:val="0"/>
          <w:marTop w:val="0"/>
          <w:marBottom w:val="0"/>
          <w:divBdr>
            <w:top w:val="none" w:sz="0" w:space="0" w:color="auto"/>
            <w:left w:val="none" w:sz="0" w:space="0" w:color="auto"/>
            <w:bottom w:val="none" w:sz="0" w:space="0" w:color="auto"/>
            <w:right w:val="none" w:sz="0" w:space="0" w:color="auto"/>
          </w:divBdr>
        </w:div>
        <w:div w:id="439104170">
          <w:marLeft w:val="0"/>
          <w:marRight w:val="0"/>
          <w:marTop w:val="0"/>
          <w:marBottom w:val="0"/>
          <w:divBdr>
            <w:top w:val="none" w:sz="0" w:space="0" w:color="auto"/>
            <w:left w:val="none" w:sz="0" w:space="0" w:color="auto"/>
            <w:bottom w:val="none" w:sz="0" w:space="0" w:color="auto"/>
            <w:right w:val="none" w:sz="0" w:space="0" w:color="auto"/>
          </w:divBdr>
        </w:div>
        <w:div w:id="751005352">
          <w:marLeft w:val="0"/>
          <w:marRight w:val="0"/>
          <w:marTop w:val="0"/>
          <w:marBottom w:val="0"/>
          <w:divBdr>
            <w:top w:val="none" w:sz="0" w:space="0" w:color="auto"/>
            <w:left w:val="none" w:sz="0" w:space="0" w:color="auto"/>
            <w:bottom w:val="none" w:sz="0" w:space="0" w:color="auto"/>
            <w:right w:val="none" w:sz="0" w:space="0" w:color="auto"/>
          </w:divBdr>
        </w:div>
        <w:div w:id="1573736739">
          <w:marLeft w:val="0"/>
          <w:marRight w:val="0"/>
          <w:marTop w:val="0"/>
          <w:marBottom w:val="0"/>
          <w:divBdr>
            <w:top w:val="none" w:sz="0" w:space="0" w:color="auto"/>
            <w:left w:val="none" w:sz="0" w:space="0" w:color="auto"/>
            <w:bottom w:val="none" w:sz="0" w:space="0" w:color="auto"/>
            <w:right w:val="none" w:sz="0" w:space="0" w:color="auto"/>
          </w:divBdr>
        </w:div>
        <w:div w:id="1453670834">
          <w:marLeft w:val="0"/>
          <w:marRight w:val="0"/>
          <w:marTop w:val="0"/>
          <w:marBottom w:val="0"/>
          <w:divBdr>
            <w:top w:val="none" w:sz="0" w:space="0" w:color="auto"/>
            <w:left w:val="none" w:sz="0" w:space="0" w:color="auto"/>
            <w:bottom w:val="none" w:sz="0" w:space="0" w:color="auto"/>
            <w:right w:val="none" w:sz="0" w:space="0" w:color="auto"/>
          </w:divBdr>
        </w:div>
        <w:div w:id="1506675815">
          <w:marLeft w:val="0"/>
          <w:marRight w:val="0"/>
          <w:marTop w:val="0"/>
          <w:marBottom w:val="0"/>
          <w:divBdr>
            <w:top w:val="none" w:sz="0" w:space="0" w:color="auto"/>
            <w:left w:val="none" w:sz="0" w:space="0" w:color="auto"/>
            <w:bottom w:val="none" w:sz="0" w:space="0" w:color="auto"/>
            <w:right w:val="none" w:sz="0" w:space="0" w:color="auto"/>
          </w:divBdr>
        </w:div>
        <w:div w:id="1510025987">
          <w:marLeft w:val="0"/>
          <w:marRight w:val="0"/>
          <w:marTop w:val="0"/>
          <w:marBottom w:val="0"/>
          <w:divBdr>
            <w:top w:val="none" w:sz="0" w:space="0" w:color="auto"/>
            <w:left w:val="none" w:sz="0" w:space="0" w:color="auto"/>
            <w:bottom w:val="none" w:sz="0" w:space="0" w:color="auto"/>
            <w:right w:val="none" w:sz="0" w:space="0" w:color="auto"/>
          </w:divBdr>
        </w:div>
        <w:div w:id="524027866">
          <w:marLeft w:val="0"/>
          <w:marRight w:val="0"/>
          <w:marTop w:val="0"/>
          <w:marBottom w:val="0"/>
          <w:divBdr>
            <w:top w:val="none" w:sz="0" w:space="0" w:color="auto"/>
            <w:left w:val="none" w:sz="0" w:space="0" w:color="auto"/>
            <w:bottom w:val="none" w:sz="0" w:space="0" w:color="auto"/>
            <w:right w:val="none" w:sz="0" w:space="0" w:color="auto"/>
          </w:divBdr>
        </w:div>
        <w:div w:id="1235242667">
          <w:marLeft w:val="0"/>
          <w:marRight w:val="0"/>
          <w:marTop w:val="0"/>
          <w:marBottom w:val="0"/>
          <w:divBdr>
            <w:top w:val="none" w:sz="0" w:space="0" w:color="auto"/>
            <w:left w:val="none" w:sz="0" w:space="0" w:color="auto"/>
            <w:bottom w:val="none" w:sz="0" w:space="0" w:color="auto"/>
            <w:right w:val="none" w:sz="0" w:space="0" w:color="auto"/>
          </w:divBdr>
        </w:div>
        <w:div w:id="315770894">
          <w:marLeft w:val="0"/>
          <w:marRight w:val="0"/>
          <w:marTop w:val="0"/>
          <w:marBottom w:val="0"/>
          <w:divBdr>
            <w:top w:val="none" w:sz="0" w:space="0" w:color="auto"/>
            <w:left w:val="none" w:sz="0" w:space="0" w:color="auto"/>
            <w:bottom w:val="none" w:sz="0" w:space="0" w:color="auto"/>
            <w:right w:val="none" w:sz="0" w:space="0" w:color="auto"/>
          </w:divBdr>
        </w:div>
        <w:div w:id="1832792515">
          <w:marLeft w:val="0"/>
          <w:marRight w:val="0"/>
          <w:marTop w:val="0"/>
          <w:marBottom w:val="0"/>
          <w:divBdr>
            <w:top w:val="none" w:sz="0" w:space="0" w:color="auto"/>
            <w:left w:val="none" w:sz="0" w:space="0" w:color="auto"/>
            <w:bottom w:val="none" w:sz="0" w:space="0" w:color="auto"/>
            <w:right w:val="none" w:sz="0" w:space="0" w:color="auto"/>
          </w:divBdr>
        </w:div>
        <w:div w:id="584849018">
          <w:marLeft w:val="0"/>
          <w:marRight w:val="0"/>
          <w:marTop w:val="0"/>
          <w:marBottom w:val="0"/>
          <w:divBdr>
            <w:top w:val="none" w:sz="0" w:space="0" w:color="auto"/>
            <w:left w:val="none" w:sz="0" w:space="0" w:color="auto"/>
            <w:bottom w:val="none" w:sz="0" w:space="0" w:color="auto"/>
            <w:right w:val="none" w:sz="0" w:space="0" w:color="auto"/>
          </w:divBdr>
        </w:div>
        <w:div w:id="1211382481">
          <w:marLeft w:val="0"/>
          <w:marRight w:val="0"/>
          <w:marTop w:val="0"/>
          <w:marBottom w:val="0"/>
          <w:divBdr>
            <w:top w:val="none" w:sz="0" w:space="0" w:color="auto"/>
            <w:left w:val="none" w:sz="0" w:space="0" w:color="auto"/>
            <w:bottom w:val="none" w:sz="0" w:space="0" w:color="auto"/>
            <w:right w:val="none" w:sz="0" w:space="0" w:color="auto"/>
          </w:divBdr>
        </w:div>
        <w:div w:id="260647253">
          <w:marLeft w:val="0"/>
          <w:marRight w:val="0"/>
          <w:marTop w:val="0"/>
          <w:marBottom w:val="0"/>
          <w:divBdr>
            <w:top w:val="none" w:sz="0" w:space="0" w:color="auto"/>
            <w:left w:val="none" w:sz="0" w:space="0" w:color="auto"/>
            <w:bottom w:val="none" w:sz="0" w:space="0" w:color="auto"/>
            <w:right w:val="none" w:sz="0" w:space="0" w:color="auto"/>
          </w:divBdr>
        </w:div>
        <w:div w:id="1177160939">
          <w:marLeft w:val="0"/>
          <w:marRight w:val="0"/>
          <w:marTop w:val="0"/>
          <w:marBottom w:val="0"/>
          <w:divBdr>
            <w:top w:val="none" w:sz="0" w:space="0" w:color="auto"/>
            <w:left w:val="none" w:sz="0" w:space="0" w:color="auto"/>
            <w:bottom w:val="none" w:sz="0" w:space="0" w:color="auto"/>
            <w:right w:val="none" w:sz="0" w:space="0" w:color="auto"/>
          </w:divBdr>
        </w:div>
        <w:div w:id="497618726">
          <w:marLeft w:val="0"/>
          <w:marRight w:val="0"/>
          <w:marTop w:val="0"/>
          <w:marBottom w:val="0"/>
          <w:divBdr>
            <w:top w:val="none" w:sz="0" w:space="0" w:color="auto"/>
            <w:left w:val="none" w:sz="0" w:space="0" w:color="auto"/>
            <w:bottom w:val="none" w:sz="0" w:space="0" w:color="auto"/>
            <w:right w:val="none" w:sz="0" w:space="0" w:color="auto"/>
          </w:divBdr>
        </w:div>
        <w:div w:id="615910639">
          <w:marLeft w:val="0"/>
          <w:marRight w:val="0"/>
          <w:marTop w:val="0"/>
          <w:marBottom w:val="0"/>
          <w:divBdr>
            <w:top w:val="none" w:sz="0" w:space="0" w:color="auto"/>
            <w:left w:val="none" w:sz="0" w:space="0" w:color="auto"/>
            <w:bottom w:val="none" w:sz="0" w:space="0" w:color="auto"/>
            <w:right w:val="none" w:sz="0" w:space="0" w:color="auto"/>
          </w:divBdr>
        </w:div>
        <w:div w:id="1035350049">
          <w:marLeft w:val="0"/>
          <w:marRight w:val="0"/>
          <w:marTop w:val="0"/>
          <w:marBottom w:val="0"/>
          <w:divBdr>
            <w:top w:val="none" w:sz="0" w:space="0" w:color="auto"/>
            <w:left w:val="none" w:sz="0" w:space="0" w:color="auto"/>
            <w:bottom w:val="none" w:sz="0" w:space="0" w:color="auto"/>
            <w:right w:val="none" w:sz="0" w:space="0" w:color="auto"/>
          </w:divBdr>
        </w:div>
        <w:div w:id="2062241544">
          <w:marLeft w:val="0"/>
          <w:marRight w:val="0"/>
          <w:marTop w:val="0"/>
          <w:marBottom w:val="0"/>
          <w:divBdr>
            <w:top w:val="none" w:sz="0" w:space="0" w:color="auto"/>
            <w:left w:val="none" w:sz="0" w:space="0" w:color="auto"/>
            <w:bottom w:val="none" w:sz="0" w:space="0" w:color="auto"/>
            <w:right w:val="none" w:sz="0" w:space="0" w:color="auto"/>
          </w:divBdr>
        </w:div>
        <w:div w:id="1945531832">
          <w:marLeft w:val="0"/>
          <w:marRight w:val="0"/>
          <w:marTop w:val="0"/>
          <w:marBottom w:val="0"/>
          <w:divBdr>
            <w:top w:val="none" w:sz="0" w:space="0" w:color="auto"/>
            <w:left w:val="none" w:sz="0" w:space="0" w:color="auto"/>
            <w:bottom w:val="none" w:sz="0" w:space="0" w:color="auto"/>
            <w:right w:val="none" w:sz="0" w:space="0" w:color="auto"/>
          </w:divBdr>
        </w:div>
        <w:div w:id="822964490">
          <w:marLeft w:val="0"/>
          <w:marRight w:val="0"/>
          <w:marTop w:val="0"/>
          <w:marBottom w:val="0"/>
          <w:divBdr>
            <w:top w:val="none" w:sz="0" w:space="0" w:color="auto"/>
            <w:left w:val="none" w:sz="0" w:space="0" w:color="auto"/>
            <w:bottom w:val="none" w:sz="0" w:space="0" w:color="auto"/>
            <w:right w:val="none" w:sz="0" w:space="0" w:color="auto"/>
          </w:divBdr>
        </w:div>
        <w:div w:id="1220441031">
          <w:marLeft w:val="0"/>
          <w:marRight w:val="0"/>
          <w:marTop w:val="0"/>
          <w:marBottom w:val="0"/>
          <w:divBdr>
            <w:top w:val="none" w:sz="0" w:space="0" w:color="auto"/>
            <w:left w:val="none" w:sz="0" w:space="0" w:color="auto"/>
            <w:bottom w:val="none" w:sz="0" w:space="0" w:color="auto"/>
            <w:right w:val="none" w:sz="0" w:space="0" w:color="auto"/>
          </w:divBdr>
        </w:div>
        <w:div w:id="964385061">
          <w:marLeft w:val="0"/>
          <w:marRight w:val="0"/>
          <w:marTop w:val="0"/>
          <w:marBottom w:val="0"/>
          <w:divBdr>
            <w:top w:val="none" w:sz="0" w:space="0" w:color="auto"/>
            <w:left w:val="none" w:sz="0" w:space="0" w:color="auto"/>
            <w:bottom w:val="none" w:sz="0" w:space="0" w:color="auto"/>
            <w:right w:val="none" w:sz="0" w:space="0" w:color="auto"/>
          </w:divBdr>
        </w:div>
        <w:div w:id="160127978">
          <w:marLeft w:val="0"/>
          <w:marRight w:val="0"/>
          <w:marTop w:val="0"/>
          <w:marBottom w:val="0"/>
          <w:divBdr>
            <w:top w:val="none" w:sz="0" w:space="0" w:color="auto"/>
            <w:left w:val="none" w:sz="0" w:space="0" w:color="auto"/>
            <w:bottom w:val="none" w:sz="0" w:space="0" w:color="auto"/>
            <w:right w:val="none" w:sz="0" w:space="0" w:color="auto"/>
          </w:divBdr>
        </w:div>
        <w:div w:id="1352148132">
          <w:marLeft w:val="0"/>
          <w:marRight w:val="0"/>
          <w:marTop w:val="0"/>
          <w:marBottom w:val="0"/>
          <w:divBdr>
            <w:top w:val="none" w:sz="0" w:space="0" w:color="auto"/>
            <w:left w:val="none" w:sz="0" w:space="0" w:color="auto"/>
            <w:bottom w:val="none" w:sz="0" w:space="0" w:color="auto"/>
            <w:right w:val="none" w:sz="0" w:space="0" w:color="auto"/>
          </w:divBdr>
        </w:div>
        <w:div w:id="995187902">
          <w:marLeft w:val="0"/>
          <w:marRight w:val="0"/>
          <w:marTop w:val="0"/>
          <w:marBottom w:val="0"/>
          <w:divBdr>
            <w:top w:val="none" w:sz="0" w:space="0" w:color="auto"/>
            <w:left w:val="none" w:sz="0" w:space="0" w:color="auto"/>
            <w:bottom w:val="none" w:sz="0" w:space="0" w:color="auto"/>
            <w:right w:val="none" w:sz="0" w:space="0" w:color="auto"/>
          </w:divBdr>
        </w:div>
        <w:div w:id="113599103">
          <w:marLeft w:val="0"/>
          <w:marRight w:val="0"/>
          <w:marTop w:val="0"/>
          <w:marBottom w:val="0"/>
          <w:divBdr>
            <w:top w:val="none" w:sz="0" w:space="0" w:color="auto"/>
            <w:left w:val="none" w:sz="0" w:space="0" w:color="auto"/>
            <w:bottom w:val="none" w:sz="0" w:space="0" w:color="auto"/>
            <w:right w:val="none" w:sz="0" w:space="0" w:color="auto"/>
          </w:divBdr>
        </w:div>
        <w:div w:id="1501118966">
          <w:marLeft w:val="0"/>
          <w:marRight w:val="0"/>
          <w:marTop w:val="0"/>
          <w:marBottom w:val="0"/>
          <w:divBdr>
            <w:top w:val="none" w:sz="0" w:space="0" w:color="auto"/>
            <w:left w:val="none" w:sz="0" w:space="0" w:color="auto"/>
            <w:bottom w:val="none" w:sz="0" w:space="0" w:color="auto"/>
            <w:right w:val="none" w:sz="0" w:space="0" w:color="auto"/>
          </w:divBdr>
        </w:div>
        <w:div w:id="133060176">
          <w:marLeft w:val="0"/>
          <w:marRight w:val="0"/>
          <w:marTop w:val="0"/>
          <w:marBottom w:val="0"/>
          <w:divBdr>
            <w:top w:val="none" w:sz="0" w:space="0" w:color="auto"/>
            <w:left w:val="none" w:sz="0" w:space="0" w:color="auto"/>
            <w:bottom w:val="none" w:sz="0" w:space="0" w:color="auto"/>
            <w:right w:val="none" w:sz="0" w:space="0" w:color="auto"/>
          </w:divBdr>
        </w:div>
        <w:div w:id="1501775280">
          <w:marLeft w:val="0"/>
          <w:marRight w:val="0"/>
          <w:marTop w:val="0"/>
          <w:marBottom w:val="0"/>
          <w:divBdr>
            <w:top w:val="none" w:sz="0" w:space="0" w:color="auto"/>
            <w:left w:val="none" w:sz="0" w:space="0" w:color="auto"/>
            <w:bottom w:val="none" w:sz="0" w:space="0" w:color="auto"/>
            <w:right w:val="none" w:sz="0" w:space="0" w:color="auto"/>
          </w:divBdr>
        </w:div>
        <w:div w:id="381486909">
          <w:marLeft w:val="0"/>
          <w:marRight w:val="0"/>
          <w:marTop w:val="0"/>
          <w:marBottom w:val="0"/>
          <w:divBdr>
            <w:top w:val="none" w:sz="0" w:space="0" w:color="auto"/>
            <w:left w:val="none" w:sz="0" w:space="0" w:color="auto"/>
            <w:bottom w:val="none" w:sz="0" w:space="0" w:color="auto"/>
            <w:right w:val="none" w:sz="0" w:space="0" w:color="auto"/>
          </w:divBdr>
        </w:div>
        <w:div w:id="1122923353">
          <w:marLeft w:val="0"/>
          <w:marRight w:val="0"/>
          <w:marTop w:val="0"/>
          <w:marBottom w:val="0"/>
          <w:divBdr>
            <w:top w:val="none" w:sz="0" w:space="0" w:color="auto"/>
            <w:left w:val="none" w:sz="0" w:space="0" w:color="auto"/>
            <w:bottom w:val="none" w:sz="0" w:space="0" w:color="auto"/>
            <w:right w:val="none" w:sz="0" w:space="0" w:color="auto"/>
          </w:divBdr>
        </w:div>
        <w:div w:id="1371296171">
          <w:marLeft w:val="0"/>
          <w:marRight w:val="0"/>
          <w:marTop w:val="0"/>
          <w:marBottom w:val="0"/>
          <w:divBdr>
            <w:top w:val="none" w:sz="0" w:space="0" w:color="auto"/>
            <w:left w:val="none" w:sz="0" w:space="0" w:color="auto"/>
            <w:bottom w:val="none" w:sz="0" w:space="0" w:color="auto"/>
            <w:right w:val="none" w:sz="0" w:space="0" w:color="auto"/>
          </w:divBdr>
        </w:div>
        <w:div w:id="969432032">
          <w:marLeft w:val="0"/>
          <w:marRight w:val="0"/>
          <w:marTop w:val="0"/>
          <w:marBottom w:val="0"/>
          <w:divBdr>
            <w:top w:val="none" w:sz="0" w:space="0" w:color="auto"/>
            <w:left w:val="none" w:sz="0" w:space="0" w:color="auto"/>
            <w:bottom w:val="none" w:sz="0" w:space="0" w:color="auto"/>
            <w:right w:val="none" w:sz="0" w:space="0" w:color="auto"/>
          </w:divBdr>
        </w:div>
        <w:div w:id="1375733535">
          <w:marLeft w:val="0"/>
          <w:marRight w:val="0"/>
          <w:marTop w:val="0"/>
          <w:marBottom w:val="0"/>
          <w:divBdr>
            <w:top w:val="none" w:sz="0" w:space="0" w:color="auto"/>
            <w:left w:val="none" w:sz="0" w:space="0" w:color="auto"/>
            <w:bottom w:val="none" w:sz="0" w:space="0" w:color="auto"/>
            <w:right w:val="none" w:sz="0" w:space="0" w:color="auto"/>
          </w:divBdr>
        </w:div>
        <w:div w:id="1217203890">
          <w:marLeft w:val="0"/>
          <w:marRight w:val="0"/>
          <w:marTop w:val="0"/>
          <w:marBottom w:val="0"/>
          <w:divBdr>
            <w:top w:val="none" w:sz="0" w:space="0" w:color="auto"/>
            <w:left w:val="none" w:sz="0" w:space="0" w:color="auto"/>
            <w:bottom w:val="none" w:sz="0" w:space="0" w:color="auto"/>
            <w:right w:val="none" w:sz="0" w:space="0" w:color="auto"/>
          </w:divBdr>
        </w:div>
        <w:div w:id="1641691060">
          <w:marLeft w:val="0"/>
          <w:marRight w:val="0"/>
          <w:marTop w:val="0"/>
          <w:marBottom w:val="0"/>
          <w:divBdr>
            <w:top w:val="none" w:sz="0" w:space="0" w:color="auto"/>
            <w:left w:val="none" w:sz="0" w:space="0" w:color="auto"/>
            <w:bottom w:val="none" w:sz="0" w:space="0" w:color="auto"/>
            <w:right w:val="none" w:sz="0" w:space="0" w:color="auto"/>
          </w:divBdr>
        </w:div>
        <w:div w:id="451289011">
          <w:marLeft w:val="0"/>
          <w:marRight w:val="0"/>
          <w:marTop w:val="0"/>
          <w:marBottom w:val="0"/>
          <w:divBdr>
            <w:top w:val="none" w:sz="0" w:space="0" w:color="auto"/>
            <w:left w:val="none" w:sz="0" w:space="0" w:color="auto"/>
            <w:bottom w:val="none" w:sz="0" w:space="0" w:color="auto"/>
            <w:right w:val="none" w:sz="0" w:space="0" w:color="auto"/>
          </w:divBdr>
        </w:div>
        <w:div w:id="614018247">
          <w:marLeft w:val="0"/>
          <w:marRight w:val="0"/>
          <w:marTop w:val="0"/>
          <w:marBottom w:val="0"/>
          <w:divBdr>
            <w:top w:val="none" w:sz="0" w:space="0" w:color="auto"/>
            <w:left w:val="none" w:sz="0" w:space="0" w:color="auto"/>
            <w:bottom w:val="none" w:sz="0" w:space="0" w:color="auto"/>
            <w:right w:val="none" w:sz="0" w:space="0" w:color="auto"/>
          </w:divBdr>
        </w:div>
        <w:div w:id="1649280912">
          <w:marLeft w:val="0"/>
          <w:marRight w:val="0"/>
          <w:marTop w:val="0"/>
          <w:marBottom w:val="0"/>
          <w:divBdr>
            <w:top w:val="none" w:sz="0" w:space="0" w:color="auto"/>
            <w:left w:val="none" w:sz="0" w:space="0" w:color="auto"/>
            <w:bottom w:val="none" w:sz="0" w:space="0" w:color="auto"/>
            <w:right w:val="none" w:sz="0" w:space="0" w:color="auto"/>
          </w:divBdr>
        </w:div>
        <w:div w:id="621232741">
          <w:marLeft w:val="0"/>
          <w:marRight w:val="0"/>
          <w:marTop w:val="0"/>
          <w:marBottom w:val="0"/>
          <w:divBdr>
            <w:top w:val="none" w:sz="0" w:space="0" w:color="auto"/>
            <w:left w:val="none" w:sz="0" w:space="0" w:color="auto"/>
            <w:bottom w:val="none" w:sz="0" w:space="0" w:color="auto"/>
            <w:right w:val="none" w:sz="0" w:space="0" w:color="auto"/>
          </w:divBdr>
        </w:div>
        <w:div w:id="931085026">
          <w:marLeft w:val="0"/>
          <w:marRight w:val="0"/>
          <w:marTop w:val="0"/>
          <w:marBottom w:val="0"/>
          <w:divBdr>
            <w:top w:val="none" w:sz="0" w:space="0" w:color="auto"/>
            <w:left w:val="none" w:sz="0" w:space="0" w:color="auto"/>
            <w:bottom w:val="none" w:sz="0" w:space="0" w:color="auto"/>
            <w:right w:val="none" w:sz="0" w:space="0" w:color="auto"/>
          </w:divBdr>
        </w:div>
        <w:div w:id="2131512673">
          <w:marLeft w:val="0"/>
          <w:marRight w:val="0"/>
          <w:marTop w:val="0"/>
          <w:marBottom w:val="0"/>
          <w:divBdr>
            <w:top w:val="none" w:sz="0" w:space="0" w:color="auto"/>
            <w:left w:val="none" w:sz="0" w:space="0" w:color="auto"/>
            <w:bottom w:val="none" w:sz="0" w:space="0" w:color="auto"/>
            <w:right w:val="none" w:sz="0" w:space="0" w:color="auto"/>
          </w:divBdr>
        </w:div>
        <w:div w:id="384765378">
          <w:marLeft w:val="0"/>
          <w:marRight w:val="0"/>
          <w:marTop w:val="0"/>
          <w:marBottom w:val="0"/>
          <w:divBdr>
            <w:top w:val="none" w:sz="0" w:space="0" w:color="auto"/>
            <w:left w:val="none" w:sz="0" w:space="0" w:color="auto"/>
            <w:bottom w:val="none" w:sz="0" w:space="0" w:color="auto"/>
            <w:right w:val="none" w:sz="0" w:space="0" w:color="auto"/>
          </w:divBdr>
        </w:div>
        <w:div w:id="1200699698">
          <w:marLeft w:val="0"/>
          <w:marRight w:val="0"/>
          <w:marTop w:val="0"/>
          <w:marBottom w:val="0"/>
          <w:divBdr>
            <w:top w:val="none" w:sz="0" w:space="0" w:color="auto"/>
            <w:left w:val="none" w:sz="0" w:space="0" w:color="auto"/>
            <w:bottom w:val="none" w:sz="0" w:space="0" w:color="auto"/>
            <w:right w:val="none" w:sz="0" w:space="0" w:color="auto"/>
          </w:divBdr>
        </w:div>
        <w:div w:id="990987474">
          <w:marLeft w:val="0"/>
          <w:marRight w:val="0"/>
          <w:marTop w:val="0"/>
          <w:marBottom w:val="0"/>
          <w:divBdr>
            <w:top w:val="none" w:sz="0" w:space="0" w:color="auto"/>
            <w:left w:val="none" w:sz="0" w:space="0" w:color="auto"/>
            <w:bottom w:val="none" w:sz="0" w:space="0" w:color="auto"/>
            <w:right w:val="none" w:sz="0" w:space="0" w:color="auto"/>
          </w:divBdr>
        </w:div>
        <w:div w:id="1097485738">
          <w:marLeft w:val="0"/>
          <w:marRight w:val="0"/>
          <w:marTop w:val="0"/>
          <w:marBottom w:val="0"/>
          <w:divBdr>
            <w:top w:val="none" w:sz="0" w:space="0" w:color="auto"/>
            <w:left w:val="none" w:sz="0" w:space="0" w:color="auto"/>
            <w:bottom w:val="none" w:sz="0" w:space="0" w:color="auto"/>
            <w:right w:val="none" w:sz="0" w:space="0" w:color="auto"/>
          </w:divBdr>
        </w:div>
        <w:div w:id="166331123">
          <w:marLeft w:val="0"/>
          <w:marRight w:val="0"/>
          <w:marTop w:val="0"/>
          <w:marBottom w:val="0"/>
          <w:divBdr>
            <w:top w:val="none" w:sz="0" w:space="0" w:color="auto"/>
            <w:left w:val="none" w:sz="0" w:space="0" w:color="auto"/>
            <w:bottom w:val="none" w:sz="0" w:space="0" w:color="auto"/>
            <w:right w:val="none" w:sz="0" w:space="0" w:color="auto"/>
          </w:divBdr>
        </w:div>
        <w:div w:id="821312353">
          <w:marLeft w:val="0"/>
          <w:marRight w:val="0"/>
          <w:marTop w:val="0"/>
          <w:marBottom w:val="0"/>
          <w:divBdr>
            <w:top w:val="none" w:sz="0" w:space="0" w:color="auto"/>
            <w:left w:val="none" w:sz="0" w:space="0" w:color="auto"/>
            <w:bottom w:val="none" w:sz="0" w:space="0" w:color="auto"/>
            <w:right w:val="none" w:sz="0" w:space="0" w:color="auto"/>
          </w:divBdr>
        </w:div>
        <w:div w:id="66193643">
          <w:marLeft w:val="0"/>
          <w:marRight w:val="0"/>
          <w:marTop w:val="0"/>
          <w:marBottom w:val="0"/>
          <w:divBdr>
            <w:top w:val="none" w:sz="0" w:space="0" w:color="auto"/>
            <w:left w:val="none" w:sz="0" w:space="0" w:color="auto"/>
            <w:bottom w:val="none" w:sz="0" w:space="0" w:color="auto"/>
            <w:right w:val="none" w:sz="0" w:space="0" w:color="auto"/>
          </w:divBdr>
        </w:div>
        <w:div w:id="719328781">
          <w:marLeft w:val="0"/>
          <w:marRight w:val="0"/>
          <w:marTop w:val="0"/>
          <w:marBottom w:val="0"/>
          <w:divBdr>
            <w:top w:val="none" w:sz="0" w:space="0" w:color="auto"/>
            <w:left w:val="none" w:sz="0" w:space="0" w:color="auto"/>
            <w:bottom w:val="none" w:sz="0" w:space="0" w:color="auto"/>
            <w:right w:val="none" w:sz="0" w:space="0" w:color="auto"/>
          </w:divBdr>
        </w:div>
        <w:div w:id="304628580">
          <w:marLeft w:val="0"/>
          <w:marRight w:val="0"/>
          <w:marTop w:val="0"/>
          <w:marBottom w:val="0"/>
          <w:divBdr>
            <w:top w:val="none" w:sz="0" w:space="0" w:color="auto"/>
            <w:left w:val="none" w:sz="0" w:space="0" w:color="auto"/>
            <w:bottom w:val="none" w:sz="0" w:space="0" w:color="auto"/>
            <w:right w:val="none" w:sz="0" w:space="0" w:color="auto"/>
          </w:divBdr>
        </w:div>
        <w:div w:id="1549610058">
          <w:marLeft w:val="0"/>
          <w:marRight w:val="0"/>
          <w:marTop w:val="0"/>
          <w:marBottom w:val="0"/>
          <w:divBdr>
            <w:top w:val="none" w:sz="0" w:space="0" w:color="auto"/>
            <w:left w:val="none" w:sz="0" w:space="0" w:color="auto"/>
            <w:bottom w:val="none" w:sz="0" w:space="0" w:color="auto"/>
            <w:right w:val="none" w:sz="0" w:space="0" w:color="auto"/>
          </w:divBdr>
        </w:div>
        <w:div w:id="689141781">
          <w:marLeft w:val="0"/>
          <w:marRight w:val="0"/>
          <w:marTop w:val="0"/>
          <w:marBottom w:val="0"/>
          <w:divBdr>
            <w:top w:val="none" w:sz="0" w:space="0" w:color="auto"/>
            <w:left w:val="none" w:sz="0" w:space="0" w:color="auto"/>
            <w:bottom w:val="none" w:sz="0" w:space="0" w:color="auto"/>
            <w:right w:val="none" w:sz="0" w:space="0" w:color="auto"/>
          </w:divBdr>
        </w:div>
        <w:div w:id="1793747682">
          <w:marLeft w:val="0"/>
          <w:marRight w:val="0"/>
          <w:marTop w:val="0"/>
          <w:marBottom w:val="0"/>
          <w:divBdr>
            <w:top w:val="none" w:sz="0" w:space="0" w:color="auto"/>
            <w:left w:val="none" w:sz="0" w:space="0" w:color="auto"/>
            <w:bottom w:val="none" w:sz="0" w:space="0" w:color="auto"/>
            <w:right w:val="none" w:sz="0" w:space="0" w:color="auto"/>
          </w:divBdr>
        </w:div>
        <w:div w:id="436798238">
          <w:marLeft w:val="0"/>
          <w:marRight w:val="0"/>
          <w:marTop w:val="0"/>
          <w:marBottom w:val="0"/>
          <w:divBdr>
            <w:top w:val="none" w:sz="0" w:space="0" w:color="auto"/>
            <w:left w:val="none" w:sz="0" w:space="0" w:color="auto"/>
            <w:bottom w:val="none" w:sz="0" w:space="0" w:color="auto"/>
            <w:right w:val="none" w:sz="0" w:space="0" w:color="auto"/>
          </w:divBdr>
        </w:div>
        <w:div w:id="241178867">
          <w:marLeft w:val="0"/>
          <w:marRight w:val="0"/>
          <w:marTop w:val="0"/>
          <w:marBottom w:val="0"/>
          <w:divBdr>
            <w:top w:val="none" w:sz="0" w:space="0" w:color="auto"/>
            <w:left w:val="none" w:sz="0" w:space="0" w:color="auto"/>
            <w:bottom w:val="none" w:sz="0" w:space="0" w:color="auto"/>
            <w:right w:val="none" w:sz="0" w:space="0" w:color="auto"/>
          </w:divBdr>
        </w:div>
        <w:div w:id="897863947">
          <w:marLeft w:val="0"/>
          <w:marRight w:val="0"/>
          <w:marTop w:val="0"/>
          <w:marBottom w:val="0"/>
          <w:divBdr>
            <w:top w:val="none" w:sz="0" w:space="0" w:color="auto"/>
            <w:left w:val="none" w:sz="0" w:space="0" w:color="auto"/>
            <w:bottom w:val="none" w:sz="0" w:space="0" w:color="auto"/>
            <w:right w:val="none" w:sz="0" w:space="0" w:color="auto"/>
          </w:divBdr>
        </w:div>
        <w:div w:id="1143893482">
          <w:marLeft w:val="0"/>
          <w:marRight w:val="0"/>
          <w:marTop w:val="0"/>
          <w:marBottom w:val="0"/>
          <w:divBdr>
            <w:top w:val="none" w:sz="0" w:space="0" w:color="auto"/>
            <w:left w:val="none" w:sz="0" w:space="0" w:color="auto"/>
            <w:bottom w:val="none" w:sz="0" w:space="0" w:color="auto"/>
            <w:right w:val="none" w:sz="0" w:space="0" w:color="auto"/>
          </w:divBdr>
        </w:div>
        <w:div w:id="1324040559">
          <w:marLeft w:val="0"/>
          <w:marRight w:val="0"/>
          <w:marTop w:val="0"/>
          <w:marBottom w:val="0"/>
          <w:divBdr>
            <w:top w:val="none" w:sz="0" w:space="0" w:color="auto"/>
            <w:left w:val="none" w:sz="0" w:space="0" w:color="auto"/>
            <w:bottom w:val="none" w:sz="0" w:space="0" w:color="auto"/>
            <w:right w:val="none" w:sz="0" w:space="0" w:color="auto"/>
          </w:divBdr>
        </w:div>
        <w:div w:id="1243175606">
          <w:marLeft w:val="0"/>
          <w:marRight w:val="0"/>
          <w:marTop w:val="0"/>
          <w:marBottom w:val="0"/>
          <w:divBdr>
            <w:top w:val="none" w:sz="0" w:space="0" w:color="auto"/>
            <w:left w:val="none" w:sz="0" w:space="0" w:color="auto"/>
            <w:bottom w:val="none" w:sz="0" w:space="0" w:color="auto"/>
            <w:right w:val="none" w:sz="0" w:space="0" w:color="auto"/>
          </w:divBdr>
        </w:div>
        <w:div w:id="375980128">
          <w:marLeft w:val="0"/>
          <w:marRight w:val="0"/>
          <w:marTop w:val="0"/>
          <w:marBottom w:val="0"/>
          <w:divBdr>
            <w:top w:val="none" w:sz="0" w:space="0" w:color="auto"/>
            <w:left w:val="none" w:sz="0" w:space="0" w:color="auto"/>
            <w:bottom w:val="none" w:sz="0" w:space="0" w:color="auto"/>
            <w:right w:val="none" w:sz="0" w:space="0" w:color="auto"/>
          </w:divBdr>
        </w:div>
        <w:div w:id="1770999715">
          <w:marLeft w:val="0"/>
          <w:marRight w:val="0"/>
          <w:marTop w:val="0"/>
          <w:marBottom w:val="0"/>
          <w:divBdr>
            <w:top w:val="none" w:sz="0" w:space="0" w:color="auto"/>
            <w:left w:val="none" w:sz="0" w:space="0" w:color="auto"/>
            <w:bottom w:val="none" w:sz="0" w:space="0" w:color="auto"/>
            <w:right w:val="none" w:sz="0" w:space="0" w:color="auto"/>
          </w:divBdr>
        </w:div>
        <w:div w:id="1357273167">
          <w:marLeft w:val="0"/>
          <w:marRight w:val="0"/>
          <w:marTop w:val="0"/>
          <w:marBottom w:val="0"/>
          <w:divBdr>
            <w:top w:val="none" w:sz="0" w:space="0" w:color="auto"/>
            <w:left w:val="none" w:sz="0" w:space="0" w:color="auto"/>
            <w:bottom w:val="none" w:sz="0" w:space="0" w:color="auto"/>
            <w:right w:val="none" w:sz="0" w:space="0" w:color="auto"/>
          </w:divBdr>
        </w:div>
        <w:div w:id="2102068333">
          <w:marLeft w:val="0"/>
          <w:marRight w:val="0"/>
          <w:marTop w:val="0"/>
          <w:marBottom w:val="0"/>
          <w:divBdr>
            <w:top w:val="none" w:sz="0" w:space="0" w:color="auto"/>
            <w:left w:val="none" w:sz="0" w:space="0" w:color="auto"/>
            <w:bottom w:val="none" w:sz="0" w:space="0" w:color="auto"/>
            <w:right w:val="none" w:sz="0" w:space="0" w:color="auto"/>
          </w:divBdr>
        </w:div>
        <w:div w:id="1085685237">
          <w:marLeft w:val="0"/>
          <w:marRight w:val="0"/>
          <w:marTop w:val="0"/>
          <w:marBottom w:val="0"/>
          <w:divBdr>
            <w:top w:val="none" w:sz="0" w:space="0" w:color="auto"/>
            <w:left w:val="none" w:sz="0" w:space="0" w:color="auto"/>
            <w:bottom w:val="none" w:sz="0" w:space="0" w:color="auto"/>
            <w:right w:val="none" w:sz="0" w:space="0" w:color="auto"/>
          </w:divBdr>
        </w:div>
        <w:div w:id="1887180020">
          <w:marLeft w:val="0"/>
          <w:marRight w:val="0"/>
          <w:marTop w:val="0"/>
          <w:marBottom w:val="0"/>
          <w:divBdr>
            <w:top w:val="none" w:sz="0" w:space="0" w:color="auto"/>
            <w:left w:val="none" w:sz="0" w:space="0" w:color="auto"/>
            <w:bottom w:val="none" w:sz="0" w:space="0" w:color="auto"/>
            <w:right w:val="none" w:sz="0" w:space="0" w:color="auto"/>
          </w:divBdr>
        </w:div>
        <w:div w:id="1731074042">
          <w:marLeft w:val="0"/>
          <w:marRight w:val="0"/>
          <w:marTop w:val="0"/>
          <w:marBottom w:val="0"/>
          <w:divBdr>
            <w:top w:val="none" w:sz="0" w:space="0" w:color="auto"/>
            <w:left w:val="none" w:sz="0" w:space="0" w:color="auto"/>
            <w:bottom w:val="none" w:sz="0" w:space="0" w:color="auto"/>
            <w:right w:val="none" w:sz="0" w:space="0" w:color="auto"/>
          </w:divBdr>
        </w:div>
        <w:div w:id="1840924064">
          <w:marLeft w:val="0"/>
          <w:marRight w:val="0"/>
          <w:marTop w:val="0"/>
          <w:marBottom w:val="0"/>
          <w:divBdr>
            <w:top w:val="none" w:sz="0" w:space="0" w:color="auto"/>
            <w:left w:val="none" w:sz="0" w:space="0" w:color="auto"/>
            <w:bottom w:val="none" w:sz="0" w:space="0" w:color="auto"/>
            <w:right w:val="none" w:sz="0" w:space="0" w:color="auto"/>
          </w:divBdr>
        </w:div>
        <w:div w:id="396053079">
          <w:marLeft w:val="0"/>
          <w:marRight w:val="0"/>
          <w:marTop w:val="0"/>
          <w:marBottom w:val="0"/>
          <w:divBdr>
            <w:top w:val="none" w:sz="0" w:space="0" w:color="auto"/>
            <w:left w:val="none" w:sz="0" w:space="0" w:color="auto"/>
            <w:bottom w:val="none" w:sz="0" w:space="0" w:color="auto"/>
            <w:right w:val="none" w:sz="0" w:space="0" w:color="auto"/>
          </w:divBdr>
        </w:div>
        <w:div w:id="373239310">
          <w:marLeft w:val="0"/>
          <w:marRight w:val="0"/>
          <w:marTop w:val="0"/>
          <w:marBottom w:val="0"/>
          <w:divBdr>
            <w:top w:val="none" w:sz="0" w:space="0" w:color="auto"/>
            <w:left w:val="none" w:sz="0" w:space="0" w:color="auto"/>
            <w:bottom w:val="none" w:sz="0" w:space="0" w:color="auto"/>
            <w:right w:val="none" w:sz="0" w:space="0" w:color="auto"/>
          </w:divBdr>
        </w:div>
        <w:div w:id="1967655431">
          <w:marLeft w:val="0"/>
          <w:marRight w:val="0"/>
          <w:marTop w:val="0"/>
          <w:marBottom w:val="0"/>
          <w:divBdr>
            <w:top w:val="none" w:sz="0" w:space="0" w:color="auto"/>
            <w:left w:val="none" w:sz="0" w:space="0" w:color="auto"/>
            <w:bottom w:val="none" w:sz="0" w:space="0" w:color="auto"/>
            <w:right w:val="none" w:sz="0" w:space="0" w:color="auto"/>
          </w:divBdr>
        </w:div>
        <w:div w:id="743452199">
          <w:marLeft w:val="0"/>
          <w:marRight w:val="0"/>
          <w:marTop w:val="0"/>
          <w:marBottom w:val="0"/>
          <w:divBdr>
            <w:top w:val="none" w:sz="0" w:space="0" w:color="auto"/>
            <w:left w:val="none" w:sz="0" w:space="0" w:color="auto"/>
            <w:bottom w:val="none" w:sz="0" w:space="0" w:color="auto"/>
            <w:right w:val="none" w:sz="0" w:space="0" w:color="auto"/>
          </w:divBdr>
        </w:div>
        <w:div w:id="371227688">
          <w:marLeft w:val="0"/>
          <w:marRight w:val="0"/>
          <w:marTop w:val="0"/>
          <w:marBottom w:val="0"/>
          <w:divBdr>
            <w:top w:val="none" w:sz="0" w:space="0" w:color="auto"/>
            <w:left w:val="none" w:sz="0" w:space="0" w:color="auto"/>
            <w:bottom w:val="none" w:sz="0" w:space="0" w:color="auto"/>
            <w:right w:val="none" w:sz="0" w:space="0" w:color="auto"/>
          </w:divBdr>
        </w:div>
        <w:div w:id="612176860">
          <w:marLeft w:val="0"/>
          <w:marRight w:val="0"/>
          <w:marTop w:val="0"/>
          <w:marBottom w:val="0"/>
          <w:divBdr>
            <w:top w:val="none" w:sz="0" w:space="0" w:color="auto"/>
            <w:left w:val="none" w:sz="0" w:space="0" w:color="auto"/>
            <w:bottom w:val="none" w:sz="0" w:space="0" w:color="auto"/>
            <w:right w:val="none" w:sz="0" w:space="0" w:color="auto"/>
          </w:divBdr>
        </w:div>
        <w:div w:id="1743407605">
          <w:marLeft w:val="0"/>
          <w:marRight w:val="0"/>
          <w:marTop w:val="0"/>
          <w:marBottom w:val="0"/>
          <w:divBdr>
            <w:top w:val="none" w:sz="0" w:space="0" w:color="auto"/>
            <w:left w:val="none" w:sz="0" w:space="0" w:color="auto"/>
            <w:bottom w:val="none" w:sz="0" w:space="0" w:color="auto"/>
            <w:right w:val="none" w:sz="0" w:space="0" w:color="auto"/>
          </w:divBdr>
        </w:div>
        <w:div w:id="1604801776">
          <w:marLeft w:val="0"/>
          <w:marRight w:val="0"/>
          <w:marTop w:val="0"/>
          <w:marBottom w:val="0"/>
          <w:divBdr>
            <w:top w:val="none" w:sz="0" w:space="0" w:color="auto"/>
            <w:left w:val="none" w:sz="0" w:space="0" w:color="auto"/>
            <w:bottom w:val="none" w:sz="0" w:space="0" w:color="auto"/>
            <w:right w:val="none" w:sz="0" w:space="0" w:color="auto"/>
          </w:divBdr>
        </w:div>
        <w:div w:id="310523669">
          <w:marLeft w:val="0"/>
          <w:marRight w:val="0"/>
          <w:marTop w:val="0"/>
          <w:marBottom w:val="0"/>
          <w:divBdr>
            <w:top w:val="none" w:sz="0" w:space="0" w:color="auto"/>
            <w:left w:val="none" w:sz="0" w:space="0" w:color="auto"/>
            <w:bottom w:val="none" w:sz="0" w:space="0" w:color="auto"/>
            <w:right w:val="none" w:sz="0" w:space="0" w:color="auto"/>
          </w:divBdr>
        </w:div>
        <w:div w:id="1025256800">
          <w:marLeft w:val="0"/>
          <w:marRight w:val="0"/>
          <w:marTop w:val="0"/>
          <w:marBottom w:val="0"/>
          <w:divBdr>
            <w:top w:val="none" w:sz="0" w:space="0" w:color="auto"/>
            <w:left w:val="none" w:sz="0" w:space="0" w:color="auto"/>
            <w:bottom w:val="none" w:sz="0" w:space="0" w:color="auto"/>
            <w:right w:val="none" w:sz="0" w:space="0" w:color="auto"/>
          </w:divBdr>
        </w:div>
        <w:div w:id="1646422874">
          <w:marLeft w:val="0"/>
          <w:marRight w:val="0"/>
          <w:marTop w:val="0"/>
          <w:marBottom w:val="0"/>
          <w:divBdr>
            <w:top w:val="none" w:sz="0" w:space="0" w:color="auto"/>
            <w:left w:val="none" w:sz="0" w:space="0" w:color="auto"/>
            <w:bottom w:val="none" w:sz="0" w:space="0" w:color="auto"/>
            <w:right w:val="none" w:sz="0" w:space="0" w:color="auto"/>
          </w:divBdr>
        </w:div>
        <w:div w:id="1998530314">
          <w:marLeft w:val="0"/>
          <w:marRight w:val="0"/>
          <w:marTop w:val="0"/>
          <w:marBottom w:val="0"/>
          <w:divBdr>
            <w:top w:val="none" w:sz="0" w:space="0" w:color="auto"/>
            <w:left w:val="none" w:sz="0" w:space="0" w:color="auto"/>
            <w:bottom w:val="none" w:sz="0" w:space="0" w:color="auto"/>
            <w:right w:val="none" w:sz="0" w:space="0" w:color="auto"/>
          </w:divBdr>
        </w:div>
        <w:div w:id="734738549">
          <w:marLeft w:val="0"/>
          <w:marRight w:val="0"/>
          <w:marTop w:val="0"/>
          <w:marBottom w:val="0"/>
          <w:divBdr>
            <w:top w:val="none" w:sz="0" w:space="0" w:color="auto"/>
            <w:left w:val="none" w:sz="0" w:space="0" w:color="auto"/>
            <w:bottom w:val="none" w:sz="0" w:space="0" w:color="auto"/>
            <w:right w:val="none" w:sz="0" w:space="0" w:color="auto"/>
          </w:divBdr>
        </w:div>
        <w:div w:id="1860661562">
          <w:marLeft w:val="0"/>
          <w:marRight w:val="0"/>
          <w:marTop w:val="0"/>
          <w:marBottom w:val="0"/>
          <w:divBdr>
            <w:top w:val="none" w:sz="0" w:space="0" w:color="auto"/>
            <w:left w:val="none" w:sz="0" w:space="0" w:color="auto"/>
            <w:bottom w:val="none" w:sz="0" w:space="0" w:color="auto"/>
            <w:right w:val="none" w:sz="0" w:space="0" w:color="auto"/>
          </w:divBdr>
        </w:div>
        <w:div w:id="2061897771">
          <w:marLeft w:val="0"/>
          <w:marRight w:val="0"/>
          <w:marTop w:val="0"/>
          <w:marBottom w:val="0"/>
          <w:divBdr>
            <w:top w:val="none" w:sz="0" w:space="0" w:color="auto"/>
            <w:left w:val="none" w:sz="0" w:space="0" w:color="auto"/>
            <w:bottom w:val="none" w:sz="0" w:space="0" w:color="auto"/>
            <w:right w:val="none" w:sz="0" w:space="0" w:color="auto"/>
          </w:divBdr>
        </w:div>
        <w:div w:id="1214777300">
          <w:marLeft w:val="0"/>
          <w:marRight w:val="0"/>
          <w:marTop w:val="0"/>
          <w:marBottom w:val="0"/>
          <w:divBdr>
            <w:top w:val="none" w:sz="0" w:space="0" w:color="auto"/>
            <w:left w:val="none" w:sz="0" w:space="0" w:color="auto"/>
            <w:bottom w:val="none" w:sz="0" w:space="0" w:color="auto"/>
            <w:right w:val="none" w:sz="0" w:space="0" w:color="auto"/>
          </w:divBdr>
        </w:div>
        <w:div w:id="1450125834">
          <w:marLeft w:val="0"/>
          <w:marRight w:val="0"/>
          <w:marTop w:val="0"/>
          <w:marBottom w:val="0"/>
          <w:divBdr>
            <w:top w:val="none" w:sz="0" w:space="0" w:color="auto"/>
            <w:left w:val="none" w:sz="0" w:space="0" w:color="auto"/>
            <w:bottom w:val="none" w:sz="0" w:space="0" w:color="auto"/>
            <w:right w:val="none" w:sz="0" w:space="0" w:color="auto"/>
          </w:divBdr>
        </w:div>
        <w:div w:id="1214342568">
          <w:marLeft w:val="0"/>
          <w:marRight w:val="0"/>
          <w:marTop w:val="0"/>
          <w:marBottom w:val="0"/>
          <w:divBdr>
            <w:top w:val="none" w:sz="0" w:space="0" w:color="auto"/>
            <w:left w:val="none" w:sz="0" w:space="0" w:color="auto"/>
            <w:bottom w:val="none" w:sz="0" w:space="0" w:color="auto"/>
            <w:right w:val="none" w:sz="0" w:space="0" w:color="auto"/>
          </w:divBdr>
        </w:div>
        <w:div w:id="9570078">
          <w:marLeft w:val="0"/>
          <w:marRight w:val="0"/>
          <w:marTop w:val="0"/>
          <w:marBottom w:val="0"/>
          <w:divBdr>
            <w:top w:val="none" w:sz="0" w:space="0" w:color="auto"/>
            <w:left w:val="none" w:sz="0" w:space="0" w:color="auto"/>
            <w:bottom w:val="none" w:sz="0" w:space="0" w:color="auto"/>
            <w:right w:val="none" w:sz="0" w:space="0" w:color="auto"/>
          </w:divBdr>
        </w:div>
        <w:div w:id="62417710">
          <w:marLeft w:val="0"/>
          <w:marRight w:val="0"/>
          <w:marTop w:val="0"/>
          <w:marBottom w:val="0"/>
          <w:divBdr>
            <w:top w:val="none" w:sz="0" w:space="0" w:color="auto"/>
            <w:left w:val="none" w:sz="0" w:space="0" w:color="auto"/>
            <w:bottom w:val="none" w:sz="0" w:space="0" w:color="auto"/>
            <w:right w:val="none" w:sz="0" w:space="0" w:color="auto"/>
          </w:divBdr>
        </w:div>
        <w:div w:id="1897012629">
          <w:marLeft w:val="0"/>
          <w:marRight w:val="0"/>
          <w:marTop w:val="0"/>
          <w:marBottom w:val="0"/>
          <w:divBdr>
            <w:top w:val="none" w:sz="0" w:space="0" w:color="auto"/>
            <w:left w:val="none" w:sz="0" w:space="0" w:color="auto"/>
            <w:bottom w:val="none" w:sz="0" w:space="0" w:color="auto"/>
            <w:right w:val="none" w:sz="0" w:space="0" w:color="auto"/>
          </w:divBdr>
        </w:div>
        <w:div w:id="2126730067">
          <w:marLeft w:val="0"/>
          <w:marRight w:val="0"/>
          <w:marTop w:val="0"/>
          <w:marBottom w:val="0"/>
          <w:divBdr>
            <w:top w:val="none" w:sz="0" w:space="0" w:color="auto"/>
            <w:left w:val="none" w:sz="0" w:space="0" w:color="auto"/>
            <w:bottom w:val="none" w:sz="0" w:space="0" w:color="auto"/>
            <w:right w:val="none" w:sz="0" w:space="0" w:color="auto"/>
          </w:divBdr>
        </w:div>
        <w:div w:id="988171373">
          <w:marLeft w:val="0"/>
          <w:marRight w:val="0"/>
          <w:marTop w:val="0"/>
          <w:marBottom w:val="0"/>
          <w:divBdr>
            <w:top w:val="none" w:sz="0" w:space="0" w:color="auto"/>
            <w:left w:val="none" w:sz="0" w:space="0" w:color="auto"/>
            <w:bottom w:val="none" w:sz="0" w:space="0" w:color="auto"/>
            <w:right w:val="none" w:sz="0" w:space="0" w:color="auto"/>
          </w:divBdr>
        </w:div>
        <w:div w:id="55015156">
          <w:marLeft w:val="0"/>
          <w:marRight w:val="0"/>
          <w:marTop w:val="0"/>
          <w:marBottom w:val="0"/>
          <w:divBdr>
            <w:top w:val="none" w:sz="0" w:space="0" w:color="auto"/>
            <w:left w:val="none" w:sz="0" w:space="0" w:color="auto"/>
            <w:bottom w:val="none" w:sz="0" w:space="0" w:color="auto"/>
            <w:right w:val="none" w:sz="0" w:space="0" w:color="auto"/>
          </w:divBdr>
        </w:div>
        <w:div w:id="507522177">
          <w:marLeft w:val="0"/>
          <w:marRight w:val="0"/>
          <w:marTop w:val="0"/>
          <w:marBottom w:val="0"/>
          <w:divBdr>
            <w:top w:val="none" w:sz="0" w:space="0" w:color="auto"/>
            <w:left w:val="none" w:sz="0" w:space="0" w:color="auto"/>
            <w:bottom w:val="none" w:sz="0" w:space="0" w:color="auto"/>
            <w:right w:val="none" w:sz="0" w:space="0" w:color="auto"/>
          </w:divBdr>
        </w:div>
        <w:div w:id="1411737413">
          <w:marLeft w:val="0"/>
          <w:marRight w:val="0"/>
          <w:marTop w:val="0"/>
          <w:marBottom w:val="0"/>
          <w:divBdr>
            <w:top w:val="none" w:sz="0" w:space="0" w:color="auto"/>
            <w:left w:val="none" w:sz="0" w:space="0" w:color="auto"/>
            <w:bottom w:val="none" w:sz="0" w:space="0" w:color="auto"/>
            <w:right w:val="none" w:sz="0" w:space="0" w:color="auto"/>
          </w:divBdr>
        </w:div>
        <w:div w:id="1520317085">
          <w:marLeft w:val="0"/>
          <w:marRight w:val="0"/>
          <w:marTop w:val="0"/>
          <w:marBottom w:val="0"/>
          <w:divBdr>
            <w:top w:val="none" w:sz="0" w:space="0" w:color="auto"/>
            <w:left w:val="none" w:sz="0" w:space="0" w:color="auto"/>
            <w:bottom w:val="none" w:sz="0" w:space="0" w:color="auto"/>
            <w:right w:val="none" w:sz="0" w:space="0" w:color="auto"/>
          </w:divBdr>
        </w:div>
        <w:div w:id="1178690558">
          <w:marLeft w:val="0"/>
          <w:marRight w:val="0"/>
          <w:marTop w:val="0"/>
          <w:marBottom w:val="0"/>
          <w:divBdr>
            <w:top w:val="none" w:sz="0" w:space="0" w:color="auto"/>
            <w:left w:val="none" w:sz="0" w:space="0" w:color="auto"/>
            <w:bottom w:val="none" w:sz="0" w:space="0" w:color="auto"/>
            <w:right w:val="none" w:sz="0" w:space="0" w:color="auto"/>
          </w:divBdr>
        </w:div>
        <w:div w:id="626933035">
          <w:marLeft w:val="0"/>
          <w:marRight w:val="0"/>
          <w:marTop w:val="0"/>
          <w:marBottom w:val="0"/>
          <w:divBdr>
            <w:top w:val="none" w:sz="0" w:space="0" w:color="auto"/>
            <w:left w:val="none" w:sz="0" w:space="0" w:color="auto"/>
            <w:bottom w:val="none" w:sz="0" w:space="0" w:color="auto"/>
            <w:right w:val="none" w:sz="0" w:space="0" w:color="auto"/>
          </w:divBdr>
        </w:div>
        <w:div w:id="1205561457">
          <w:marLeft w:val="0"/>
          <w:marRight w:val="0"/>
          <w:marTop w:val="0"/>
          <w:marBottom w:val="0"/>
          <w:divBdr>
            <w:top w:val="none" w:sz="0" w:space="0" w:color="auto"/>
            <w:left w:val="none" w:sz="0" w:space="0" w:color="auto"/>
            <w:bottom w:val="none" w:sz="0" w:space="0" w:color="auto"/>
            <w:right w:val="none" w:sz="0" w:space="0" w:color="auto"/>
          </w:divBdr>
        </w:div>
        <w:div w:id="1559316822">
          <w:marLeft w:val="0"/>
          <w:marRight w:val="0"/>
          <w:marTop w:val="0"/>
          <w:marBottom w:val="0"/>
          <w:divBdr>
            <w:top w:val="none" w:sz="0" w:space="0" w:color="auto"/>
            <w:left w:val="none" w:sz="0" w:space="0" w:color="auto"/>
            <w:bottom w:val="none" w:sz="0" w:space="0" w:color="auto"/>
            <w:right w:val="none" w:sz="0" w:space="0" w:color="auto"/>
          </w:divBdr>
        </w:div>
        <w:div w:id="343633294">
          <w:marLeft w:val="0"/>
          <w:marRight w:val="0"/>
          <w:marTop w:val="0"/>
          <w:marBottom w:val="0"/>
          <w:divBdr>
            <w:top w:val="none" w:sz="0" w:space="0" w:color="auto"/>
            <w:left w:val="none" w:sz="0" w:space="0" w:color="auto"/>
            <w:bottom w:val="none" w:sz="0" w:space="0" w:color="auto"/>
            <w:right w:val="none" w:sz="0" w:space="0" w:color="auto"/>
          </w:divBdr>
        </w:div>
        <w:div w:id="362363984">
          <w:marLeft w:val="0"/>
          <w:marRight w:val="0"/>
          <w:marTop w:val="0"/>
          <w:marBottom w:val="0"/>
          <w:divBdr>
            <w:top w:val="none" w:sz="0" w:space="0" w:color="auto"/>
            <w:left w:val="none" w:sz="0" w:space="0" w:color="auto"/>
            <w:bottom w:val="none" w:sz="0" w:space="0" w:color="auto"/>
            <w:right w:val="none" w:sz="0" w:space="0" w:color="auto"/>
          </w:divBdr>
        </w:div>
        <w:div w:id="1958295495">
          <w:marLeft w:val="0"/>
          <w:marRight w:val="0"/>
          <w:marTop w:val="0"/>
          <w:marBottom w:val="0"/>
          <w:divBdr>
            <w:top w:val="none" w:sz="0" w:space="0" w:color="auto"/>
            <w:left w:val="none" w:sz="0" w:space="0" w:color="auto"/>
            <w:bottom w:val="none" w:sz="0" w:space="0" w:color="auto"/>
            <w:right w:val="none" w:sz="0" w:space="0" w:color="auto"/>
          </w:divBdr>
        </w:div>
        <w:div w:id="1717048376">
          <w:marLeft w:val="0"/>
          <w:marRight w:val="0"/>
          <w:marTop w:val="0"/>
          <w:marBottom w:val="0"/>
          <w:divBdr>
            <w:top w:val="none" w:sz="0" w:space="0" w:color="auto"/>
            <w:left w:val="none" w:sz="0" w:space="0" w:color="auto"/>
            <w:bottom w:val="none" w:sz="0" w:space="0" w:color="auto"/>
            <w:right w:val="none" w:sz="0" w:space="0" w:color="auto"/>
          </w:divBdr>
        </w:div>
        <w:div w:id="750390188">
          <w:marLeft w:val="0"/>
          <w:marRight w:val="0"/>
          <w:marTop w:val="0"/>
          <w:marBottom w:val="0"/>
          <w:divBdr>
            <w:top w:val="none" w:sz="0" w:space="0" w:color="auto"/>
            <w:left w:val="none" w:sz="0" w:space="0" w:color="auto"/>
            <w:bottom w:val="none" w:sz="0" w:space="0" w:color="auto"/>
            <w:right w:val="none" w:sz="0" w:space="0" w:color="auto"/>
          </w:divBdr>
        </w:div>
        <w:div w:id="1051075295">
          <w:marLeft w:val="0"/>
          <w:marRight w:val="0"/>
          <w:marTop w:val="0"/>
          <w:marBottom w:val="0"/>
          <w:divBdr>
            <w:top w:val="none" w:sz="0" w:space="0" w:color="auto"/>
            <w:left w:val="none" w:sz="0" w:space="0" w:color="auto"/>
            <w:bottom w:val="none" w:sz="0" w:space="0" w:color="auto"/>
            <w:right w:val="none" w:sz="0" w:space="0" w:color="auto"/>
          </w:divBdr>
        </w:div>
        <w:div w:id="1202523692">
          <w:marLeft w:val="0"/>
          <w:marRight w:val="0"/>
          <w:marTop w:val="0"/>
          <w:marBottom w:val="0"/>
          <w:divBdr>
            <w:top w:val="none" w:sz="0" w:space="0" w:color="auto"/>
            <w:left w:val="none" w:sz="0" w:space="0" w:color="auto"/>
            <w:bottom w:val="none" w:sz="0" w:space="0" w:color="auto"/>
            <w:right w:val="none" w:sz="0" w:space="0" w:color="auto"/>
          </w:divBdr>
        </w:div>
        <w:div w:id="797263827">
          <w:marLeft w:val="0"/>
          <w:marRight w:val="0"/>
          <w:marTop w:val="0"/>
          <w:marBottom w:val="0"/>
          <w:divBdr>
            <w:top w:val="none" w:sz="0" w:space="0" w:color="auto"/>
            <w:left w:val="none" w:sz="0" w:space="0" w:color="auto"/>
            <w:bottom w:val="none" w:sz="0" w:space="0" w:color="auto"/>
            <w:right w:val="none" w:sz="0" w:space="0" w:color="auto"/>
          </w:divBdr>
        </w:div>
        <w:div w:id="1974821070">
          <w:marLeft w:val="0"/>
          <w:marRight w:val="0"/>
          <w:marTop w:val="0"/>
          <w:marBottom w:val="0"/>
          <w:divBdr>
            <w:top w:val="none" w:sz="0" w:space="0" w:color="auto"/>
            <w:left w:val="none" w:sz="0" w:space="0" w:color="auto"/>
            <w:bottom w:val="none" w:sz="0" w:space="0" w:color="auto"/>
            <w:right w:val="none" w:sz="0" w:space="0" w:color="auto"/>
          </w:divBdr>
        </w:div>
        <w:div w:id="1858228345">
          <w:marLeft w:val="0"/>
          <w:marRight w:val="0"/>
          <w:marTop w:val="0"/>
          <w:marBottom w:val="0"/>
          <w:divBdr>
            <w:top w:val="none" w:sz="0" w:space="0" w:color="auto"/>
            <w:left w:val="none" w:sz="0" w:space="0" w:color="auto"/>
            <w:bottom w:val="none" w:sz="0" w:space="0" w:color="auto"/>
            <w:right w:val="none" w:sz="0" w:space="0" w:color="auto"/>
          </w:divBdr>
        </w:div>
        <w:div w:id="1676608918">
          <w:marLeft w:val="0"/>
          <w:marRight w:val="0"/>
          <w:marTop w:val="0"/>
          <w:marBottom w:val="0"/>
          <w:divBdr>
            <w:top w:val="none" w:sz="0" w:space="0" w:color="auto"/>
            <w:left w:val="none" w:sz="0" w:space="0" w:color="auto"/>
            <w:bottom w:val="none" w:sz="0" w:space="0" w:color="auto"/>
            <w:right w:val="none" w:sz="0" w:space="0" w:color="auto"/>
          </w:divBdr>
        </w:div>
        <w:div w:id="1517423665">
          <w:marLeft w:val="0"/>
          <w:marRight w:val="0"/>
          <w:marTop w:val="0"/>
          <w:marBottom w:val="0"/>
          <w:divBdr>
            <w:top w:val="none" w:sz="0" w:space="0" w:color="auto"/>
            <w:left w:val="none" w:sz="0" w:space="0" w:color="auto"/>
            <w:bottom w:val="none" w:sz="0" w:space="0" w:color="auto"/>
            <w:right w:val="none" w:sz="0" w:space="0" w:color="auto"/>
          </w:divBdr>
        </w:div>
        <w:div w:id="932317307">
          <w:marLeft w:val="0"/>
          <w:marRight w:val="0"/>
          <w:marTop w:val="0"/>
          <w:marBottom w:val="0"/>
          <w:divBdr>
            <w:top w:val="none" w:sz="0" w:space="0" w:color="auto"/>
            <w:left w:val="none" w:sz="0" w:space="0" w:color="auto"/>
            <w:bottom w:val="none" w:sz="0" w:space="0" w:color="auto"/>
            <w:right w:val="none" w:sz="0" w:space="0" w:color="auto"/>
          </w:divBdr>
        </w:div>
        <w:div w:id="1755279613">
          <w:marLeft w:val="0"/>
          <w:marRight w:val="0"/>
          <w:marTop w:val="0"/>
          <w:marBottom w:val="0"/>
          <w:divBdr>
            <w:top w:val="none" w:sz="0" w:space="0" w:color="auto"/>
            <w:left w:val="none" w:sz="0" w:space="0" w:color="auto"/>
            <w:bottom w:val="none" w:sz="0" w:space="0" w:color="auto"/>
            <w:right w:val="none" w:sz="0" w:space="0" w:color="auto"/>
          </w:divBdr>
        </w:div>
        <w:div w:id="1205482336">
          <w:marLeft w:val="0"/>
          <w:marRight w:val="0"/>
          <w:marTop w:val="0"/>
          <w:marBottom w:val="0"/>
          <w:divBdr>
            <w:top w:val="none" w:sz="0" w:space="0" w:color="auto"/>
            <w:left w:val="none" w:sz="0" w:space="0" w:color="auto"/>
            <w:bottom w:val="none" w:sz="0" w:space="0" w:color="auto"/>
            <w:right w:val="none" w:sz="0" w:space="0" w:color="auto"/>
          </w:divBdr>
        </w:div>
        <w:div w:id="2014063702">
          <w:marLeft w:val="0"/>
          <w:marRight w:val="0"/>
          <w:marTop w:val="0"/>
          <w:marBottom w:val="0"/>
          <w:divBdr>
            <w:top w:val="none" w:sz="0" w:space="0" w:color="auto"/>
            <w:left w:val="none" w:sz="0" w:space="0" w:color="auto"/>
            <w:bottom w:val="none" w:sz="0" w:space="0" w:color="auto"/>
            <w:right w:val="none" w:sz="0" w:space="0" w:color="auto"/>
          </w:divBdr>
        </w:div>
        <w:div w:id="1937900415">
          <w:marLeft w:val="0"/>
          <w:marRight w:val="0"/>
          <w:marTop w:val="0"/>
          <w:marBottom w:val="0"/>
          <w:divBdr>
            <w:top w:val="none" w:sz="0" w:space="0" w:color="auto"/>
            <w:left w:val="none" w:sz="0" w:space="0" w:color="auto"/>
            <w:bottom w:val="none" w:sz="0" w:space="0" w:color="auto"/>
            <w:right w:val="none" w:sz="0" w:space="0" w:color="auto"/>
          </w:divBdr>
        </w:div>
        <w:div w:id="459614449">
          <w:marLeft w:val="0"/>
          <w:marRight w:val="0"/>
          <w:marTop w:val="0"/>
          <w:marBottom w:val="0"/>
          <w:divBdr>
            <w:top w:val="none" w:sz="0" w:space="0" w:color="auto"/>
            <w:left w:val="none" w:sz="0" w:space="0" w:color="auto"/>
            <w:bottom w:val="none" w:sz="0" w:space="0" w:color="auto"/>
            <w:right w:val="none" w:sz="0" w:space="0" w:color="auto"/>
          </w:divBdr>
        </w:div>
        <w:div w:id="675376889">
          <w:marLeft w:val="0"/>
          <w:marRight w:val="0"/>
          <w:marTop w:val="0"/>
          <w:marBottom w:val="0"/>
          <w:divBdr>
            <w:top w:val="none" w:sz="0" w:space="0" w:color="auto"/>
            <w:left w:val="none" w:sz="0" w:space="0" w:color="auto"/>
            <w:bottom w:val="none" w:sz="0" w:space="0" w:color="auto"/>
            <w:right w:val="none" w:sz="0" w:space="0" w:color="auto"/>
          </w:divBdr>
        </w:div>
        <w:div w:id="34082759">
          <w:marLeft w:val="0"/>
          <w:marRight w:val="0"/>
          <w:marTop w:val="0"/>
          <w:marBottom w:val="0"/>
          <w:divBdr>
            <w:top w:val="none" w:sz="0" w:space="0" w:color="auto"/>
            <w:left w:val="none" w:sz="0" w:space="0" w:color="auto"/>
            <w:bottom w:val="none" w:sz="0" w:space="0" w:color="auto"/>
            <w:right w:val="none" w:sz="0" w:space="0" w:color="auto"/>
          </w:divBdr>
        </w:div>
        <w:div w:id="1052845902">
          <w:marLeft w:val="0"/>
          <w:marRight w:val="0"/>
          <w:marTop w:val="0"/>
          <w:marBottom w:val="0"/>
          <w:divBdr>
            <w:top w:val="none" w:sz="0" w:space="0" w:color="auto"/>
            <w:left w:val="none" w:sz="0" w:space="0" w:color="auto"/>
            <w:bottom w:val="none" w:sz="0" w:space="0" w:color="auto"/>
            <w:right w:val="none" w:sz="0" w:space="0" w:color="auto"/>
          </w:divBdr>
        </w:div>
        <w:div w:id="1976718267">
          <w:marLeft w:val="0"/>
          <w:marRight w:val="0"/>
          <w:marTop w:val="0"/>
          <w:marBottom w:val="0"/>
          <w:divBdr>
            <w:top w:val="none" w:sz="0" w:space="0" w:color="auto"/>
            <w:left w:val="none" w:sz="0" w:space="0" w:color="auto"/>
            <w:bottom w:val="none" w:sz="0" w:space="0" w:color="auto"/>
            <w:right w:val="none" w:sz="0" w:space="0" w:color="auto"/>
          </w:divBdr>
        </w:div>
        <w:div w:id="1548836631">
          <w:marLeft w:val="0"/>
          <w:marRight w:val="0"/>
          <w:marTop w:val="0"/>
          <w:marBottom w:val="0"/>
          <w:divBdr>
            <w:top w:val="none" w:sz="0" w:space="0" w:color="auto"/>
            <w:left w:val="none" w:sz="0" w:space="0" w:color="auto"/>
            <w:bottom w:val="none" w:sz="0" w:space="0" w:color="auto"/>
            <w:right w:val="none" w:sz="0" w:space="0" w:color="auto"/>
          </w:divBdr>
        </w:div>
        <w:div w:id="558444737">
          <w:marLeft w:val="0"/>
          <w:marRight w:val="0"/>
          <w:marTop w:val="0"/>
          <w:marBottom w:val="0"/>
          <w:divBdr>
            <w:top w:val="none" w:sz="0" w:space="0" w:color="auto"/>
            <w:left w:val="none" w:sz="0" w:space="0" w:color="auto"/>
            <w:bottom w:val="none" w:sz="0" w:space="0" w:color="auto"/>
            <w:right w:val="none" w:sz="0" w:space="0" w:color="auto"/>
          </w:divBdr>
        </w:div>
        <w:div w:id="1696230021">
          <w:marLeft w:val="0"/>
          <w:marRight w:val="0"/>
          <w:marTop w:val="0"/>
          <w:marBottom w:val="0"/>
          <w:divBdr>
            <w:top w:val="none" w:sz="0" w:space="0" w:color="auto"/>
            <w:left w:val="none" w:sz="0" w:space="0" w:color="auto"/>
            <w:bottom w:val="none" w:sz="0" w:space="0" w:color="auto"/>
            <w:right w:val="none" w:sz="0" w:space="0" w:color="auto"/>
          </w:divBdr>
        </w:div>
        <w:div w:id="544412174">
          <w:marLeft w:val="0"/>
          <w:marRight w:val="0"/>
          <w:marTop w:val="0"/>
          <w:marBottom w:val="0"/>
          <w:divBdr>
            <w:top w:val="none" w:sz="0" w:space="0" w:color="auto"/>
            <w:left w:val="none" w:sz="0" w:space="0" w:color="auto"/>
            <w:bottom w:val="none" w:sz="0" w:space="0" w:color="auto"/>
            <w:right w:val="none" w:sz="0" w:space="0" w:color="auto"/>
          </w:divBdr>
        </w:div>
        <w:div w:id="682829466">
          <w:marLeft w:val="0"/>
          <w:marRight w:val="0"/>
          <w:marTop w:val="0"/>
          <w:marBottom w:val="0"/>
          <w:divBdr>
            <w:top w:val="none" w:sz="0" w:space="0" w:color="auto"/>
            <w:left w:val="none" w:sz="0" w:space="0" w:color="auto"/>
            <w:bottom w:val="none" w:sz="0" w:space="0" w:color="auto"/>
            <w:right w:val="none" w:sz="0" w:space="0" w:color="auto"/>
          </w:divBdr>
        </w:div>
        <w:div w:id="1898857625">
          <w:marLeft w:val="0"/>
          <w:marRight w:val="0"/>
          <w:marTop w:val="0"/>
          <w:marBottom w:val="0"/>
          <w:divBdr>
            <w:top w:val="none" w:sz="0" w:space="0" w:color="auto"/>
            <w:left w:val="none" w:sz="0" w:space="0" w:color="auto"/>
            <w:bottom w:val="none" w:sz="0" w:space="0" w:color="auto"/>
            <w:right w:val="none" w:sz="0" w:space="0" w:color="auto"/>
          </w:divBdr>
        </w:div>
        <w:div w:id="1008631364">
          <w:marLeft w:val="0"/>
          <w:marRight w:val="0"/>
          <w:marTop w:val="0"/>
          <w:marBottom w:val="0"/>
          <w:divBdr>
            <w:top w:val="none" w:sz="0" w:space="0" w:color="auto"/>
            <w:left w:val="none" w:sz="0" w:space="0" w:color="auto"/>
            <w:bottom w:val="none" w:sz="0" w:space="0" w:color="auto"/>
            <w:right w:val="none" w:sz="0" w:space="0" w:color="auto"/>
          </w:divBdr>
        </w:div>
        <w:div w:id="844978501">
          <w:marLeft w:val="0"/>
          <w:marRight w:val="0"/>
          <w:marTop w:val="0"/>
          <w:marBottom w:val="0"/>
          <w:divBdr>
            <w:top w:val="none" w:sz="0" w:space="0" w:color="auto"/>
            <w:left w:val="none" w:sz="0" w:space="0" w:color="auto"/>
            <w:bottom w:val="none" w:sz="0" w:space="0" w:color="auto"/>
            <w:right w:val="none" w:sz="0" w:space="0" w:color="auto"/>
          </w:divBdr>
        </w:div>
        <w:div w:id="1588921597">
          <w:marLeft w:val="0"/>
          <w:marRight w:val="0"/>
          <w:marTop w:val="0"/>
          <w:marBottom w:val="0"/>
          <w:divBdr>
            <w:top w:val="none" w:sz="0" w:space="0" w:color="auto"/>
            <w:left w:val="none" w:sz="0" w:space="0" w:color="auto"/>
            <w:bottom w:val="none" w:sz="0" w:space="0" w:color="auto"/>
            <w:right w:val="none" w:sz="0" w:space="0" w:color="auto"/>
          </w:divBdr>
        </w:div>
        <w:div w:id="1433622304">
          <w:marLeft w:val="0"/>
          <w:marRight w:val="0"/>
          <w:marTop w:val="0"/>
          <w:marBottom w:val="0"/>
          <w:divBdr>
            <w:top w:val="none" w:sz="0" w:space="0" w:color="auto"/>
            <w:left w:val="none" w:sz="0" w:space="0" w:color="auto"/>
            <w:bottom w:val="none" w:sz="0" w:space="0" w:color="auto"/>
            <w:right w:val="none" w:sz="0" w:space="0" w:color="auto"/>
          </w:divBdr>
        </w:div>
        <w:div w:id="255405815">
          <w:marLeft w:val="0"/>
          <w:marRight w:val="0"/>
          <w:marTop w:val="0"/>
          <w:marBottom w:val="0"/>
          <w:divBdr>
            <w:top w:val="none" w:sz="0" w:space="0" w:color="auto"/>
            <w:left w:val="none" w:sz="0" w:space="0" w:color="auto"/>
            <w:bottom w:val="none" w:sz="0" w:space="0" w:color="auto"/>
            <w:right w:val="none" w:sz="0" w:space="0" w:color="auto"/>
          </w:divBdr>
        </w:div>
        <w:div w:id="1253122407">
          <w:marLeft w:val="0"/>
          <w:marRight w:val="0"/>
          <w:marTop w:val="0"/>
          <w:marBottom w:val="0"/>
          <w:divBdr>
            <w:top w:val="none" w:sz="0" w:space="0" w:color="auto"/>
            <w:left w:val="none" w:sz="0" w:space="0" w:color="auto"/>
            <w:bottom w:val="none" w:sz="0" w:space="0" w:color="auto"/>
            <w:right w:val="none" w:sz="0" w:space="0" w:color="auto"/>
          </w:divBdr>
        </w:div>
        <w:div w:id="210046409">
          <w:marLeft w:val="0"/>
          <w:marRight w:val="0"/>
          <w:marTop w:val="0"/>
          <w:marBottom w:val="0"/>
          <w:divBdr>
            <w:top w:val="none" w:sz="0" w:space="0" w:color="auto"/>
            <w:left w:val="none" w:sz="0" w:space="0" w:color="auto"/>
            <w:bottom w:val="none" w:sz="0" w:space="0" w:color="auto"/>
            <w:right w:val="none" w:sz="0" w:space="0" w:color="auto"/>
          </w:divBdr>
        </w:div>
        <w:div w:id="1581404704">
          <w:marLeft w:val="0"/>
          <w:marRight w:val="0"/>
          <w:marTop w:val="0"/>
          <w:marBottom w:val="0"/>
          <w:divBdr>
            <w:top w:val="none" w:sz="0" w:space="0" w:color="auto"/>
            <w:left w:val="none" w:sz="0" w:space="0" w:color="auto"/>
            <w:bottom w:val="none" w:sz="0" w:space="0" w:color="auto"/>
            <w:right w:val="none" w:sz="0" w:space="0" w:color="auto"/>
          </w:divBdr>
        </w:div>
        <w:div w:id="695616727">
          <w:marLeft w:val="0"/>
          <w:marRight w:val="0"/>
          <w:marTop w:val="0"/>
          <w:marBottom w:val="0"/>
          <w:divBdr>
            <w:top w:val="none" w:sz="0" w:space="0" w:color="auto"/>
            <w:left w:val="none" w:sz="0" w:space="0" w:color="auto"/>
            <w:bottom w:val="none" w:sz="0" w:space="0" w:color="auto"/>
            <w:right w:val="none" w:sz="0" w:space="0" w:color="auto"/>
          </w:divBdr>
        </w:div>
        <w:div w:id="387072008">
          <w:marLeft w:val="0"/>
          <w:marRight w:val="0"/>
          <w:marTop w:val="0"/>
          <w:marBottom w:val="0"/>
          <w:divBdr>
            <w:top w:val="none" w:sz="0" w:space="0" w:color="auto"/>
            <w:left w:val="none" w:sz="0" w:space="0" w:color="auto"/>
            <w:bottom w:val="none" w:sz="0" w:space="0" w:color="auto"/>
            <w:right w:val="none" w:sz="0" w:space="0" w:color="auto"/>
          </w:divBdr>
        </w:div>
        <w:div w:id="541943099">
          <w:marLeft w:val="0"/>
          <w:marRight w:val="0"/>
          <w:marTop w:val="0"/>
          <w:marBottom w:val="0"/>
          <w:divBdr>
            <w:top w:val="none" w:sz="0" w:space="0" w:color="auto"/>
            <w:left w:val="none" w:sz="0" w:space="0" w:color="auto"/>
            <w:bottom w:val="none" w:sz="0" w:space="0" w:color="auto"/>
            <w:right w:val="none" w:sz="0" w:space="0" w:color="auto"/>
          </w:divBdr>
        </w:div>
        <w:div w:id="765732674">
          <w:marLeft w:val="0"/>
          <w:marRight w:val="0"/>
          <w:marTop w:val="0"/>
          <w:marBottom w:val="0"/>
          <w:divBdr>
            <w:top w:val="none" w:sz="0" w:space="0" w:color="auto"/>
            <w:left w:val="none" w:sz="0" w:space="0" w:color="auto"/>
            <w:bottom w:val="none" w:sz="0" w:space="0" w:color="auto"/>
            <w:right w:val="none" w:sz="0" w:space="0" w:color="auto"/>
          </w:divBdr>
        </w:div>
        <w:div w:id="529418771">
          <w:marLeft w:val="0"/>
          <w:marRight w:val="0"/>
          <w:marTop w:val="0"/>
          <w:marBottom w:val="0"/>
          <w:divBdr>
            <w:top w:val="none" w:sz="0" w:space="0" w:color="auto"/>
            <w:left w:val="none" w:sz="0" w:space="0" w:color="auto"/>
            <w:bottom w:val="none" w:sz="0" w:space="0" w:color="auto"/>
            <w:right w:val="none" w:sz="0" w:space="0" w:color="auto"/>
          </w:divBdr>
        </w:div>
        <w:div w:id="1597710363">
          <w:marLeft w:val="0"/>
          <w:marRight w:val="0"/>
          <w:marTop w:val="0"/>
          <w:marBottom w:val="0"/>
          <w:divBdr>
            <w:top w:val="none" w:sz="0" w:space="0" w:color="auto"/>
            <w:left w:val="none" w:sz="0" w:space="0" w:color="auto"/>
            <w:bottom w:val="none" w:sz="0" w:space="0" w:color="auto"/>
            <w:right w:val="none" w:sz="0" w:space="0" w:color="auto"/>
          </w:divBdr>
        </w:div>
        <w:div w:id="1241210695">
          <w:marLeft w:val="0"/>
          <w:marRight w:val="0"/>
          <w:marTop w:val="0"/>
          <w:marBottom w:val="0"/>
          <w:divBdr>
            <w:top w:val="none" w:sz="0" w:space="0" w:color="auto"/>
            <w:left w:val="none" w:sz="0" w:space="0" w:color="auto"/>
            <w:bottom w:val="none" w:sz="0" w:space="0" w:color="auto"/>
            <w:right w:val="none" w:sz="0" w:space="0" w:color="auto"/>
          </w:divBdr>
        </w:div>
        <w:div w:id="1352997532">
          <w:marLeft w:val="0"/>
          <w:marRight w:val="0"/>
          <w:marTop w:val="0"/>
          <w:marBottom w:val="0"/>
          <w:divBdr>
            <w:top w:val="none" w:sz="0" w:space="0" w:color="auto"/>
            <w:left w:val="none" w:sz="0" w:space="0" w:color="auto"/>
            <w:bottom w:val="none" w:sz="0" w:space="0" w:color="auto"/>
            <w:right w:val="none" w:sz="0" w:space="0" w:color="auto"/>
          </w:divBdr>
        </w:div>
        <w:div w:id="1537893279">
          <w:marLeft w:val="0"/>
          <w:marRight w:val="0"/>
          <w:marTop w:val="0"/>
          <w:marBottom w:val="0"/>
          <w:divBdr>
            <w:top w:val="none" w:sz="0" w:space="0" w:color="auto"/>
            <w:left w:val="none" w:sz="0" w:space="0" w:color="auto"/>
            <w:bottom w:val="none" w:sz="0" w:space="0" w:color="auto"/>
            <w:right w:val="none" w:sz="0" w:space="0" w:color="auto"/>
          </w:divBdr>
        </w:div>
        <w:div w:id="1639409792">
          <w:marLeft w:val="0"/>
          <w:marRight w:val="0"/>
          <w:marTop w:val="0"/>
          <w:marBottom w:val="0"/>
          <w:divBdr>
            <w:top w:val="none" w:sz="0" w:space="0" w:color="auto"/>
            <w:left w:val="none" w:sz="0" w:space="0" w:color="auto"/>
            <w:bottom w:val="none" w:sz="0" w:space="0" w:color="auto"/>
            <w:right w:val="none" w:sz="0" w:space="0" w:color="auto"/>
          </w:divBdr>
        </w:div>
        <w:div w:id="415832886">
          <w:marLeft w:val="0"/>
          <w:marRight w:val="0"/>
          <w:marTop w:val="0"/>
          <w:marBottom w:val="0"/>
          <w:divBdr>
            <w:top w:val="none" w:sz="0" w:space="0" w:color="auto"/>
            <w:left w:val="none" w:sz="0" w:space="0" w:color="auto"/>
            <w:bottom w:val="none" w:sz="0" w:space="0" w:color="auto"/>
            <w:right w:val="none" w:sz="0" w:space="0" w:color="auto"/>
          </w:divBdr>
        </w:div>
      </w:divsChild>
    </w:div>
    <w:div w:id="1941602138">
      <w:bodyDiv w:val="1"/>
      <w:marLeft w:val="0"/>
      <w:marRight w:val="0"/>
      <w:marTop w:val="0"/>
      <w:marBottom w:val="0"/>
      <w:divBdr>
        <w:top w:val="none" w:sz="0" w:space="0" w:color="auto"/>
        <w:left w:val="none" w:sz="0" w:space="0" w:color="auto"/>
        <w:bottom w:val="none" w:sz="0" w:space="0" w:color="auto"/>
        <w:right w:val="none" w:sz="0" w:space="0" w:color="auto"/>
      </w:divBdr>
    </w:div>
    <w:div w:id="1943800744">
      <w:bodyDiv w:val="1"/>
      <w:marLeft w:val="0"/>
      <w:marRight w:val="0"/>
      <w:marTop w:val="0"/>
      <w:marBottom w:val="0"/>
      <w:divBdr>
        <w:top w:val="none" w:sz="0" w:space="0" w:color="auto"/>
        <w:left w:val="none" w:sz="0" w:space="0" w:color="auto"/>
        <w:bottom w:val="none" w:sz="0" w:space="0" w:color="auto"/>
        <w:right w:val="none" w:sz="0" w:space="0" w:color="auto"/>
      </w:divBdr>
    </w:div>
    <w:div w:id="1974603781">
      <w:bodyDiv w:val="1"/>
      <w:marLeft w:val="0"/>
      <w:marRight w:val="0"/>
      <w:marTop w:val="0"/>
      <w:marBottom w:val="0"/>
      <w:divBdr>
        <w:top w:val="none" w:sz="0" w:space="0" w:color="auto"/>
        <w:left w:val="none" w:sz="0" w:space="0" w:color="auto"/>
        <w:bottom w:val="none" w:sz="0" w:space="0" w:color="auto"/>
        <w:right w:val="none" w:sz="0" w:space="0" w:color="auto"/>
      </w:divBdr>
    </w:div>
    <w:div w:id="2012022492">
      <w:bodyDiv w:val="1"/>
      <w:marLeft w:val="0"/>
      <w:marRight w:val="0"/>
      <w:marTop w:val="0"/>
      <w:marBottom w:val="0"/>
      <w:divBdr>
        <w:top w:val="none" w:sz="0" w:space="0" w:color="auto"/>
        <w:left w:val="none" w:sz="0" w:space="0" w:color="auto"/>
        <w:bottom w:val="none" w:sz="0" w:space="0" w:color="auto"/>
        <w:right w:val="none" w:sz="0" w:space="0" w:color="auto"/>
      </w:divBdr>
    </w:div>
    <w:div w:id="2018186716">
      <w:bodyDiv w:val="1"/>
      <w:marLeft w:val="0"/>
      <w:marRight w:val="0"/>
      <w:marTop w:val="0"/>
      <w:marBottom w:val="0"/>
      <w:divBdr>
        <w:top w:val="none" w:sz="0" w:space="0" w:color="auto"/>
        <w:left w:val="none" w:sz="0" w:space="0" w:color="auto"/>
        <w:bottom w:val="none" w:sz="0" w:space="0" w:color="auto"/>
        <w:right w:val="none" w:sz="0" w:space="0" w:color="auto"/>
      </w:divBdr>
    </w:div>
    <w:div w:id="2021076541">
      <w:bodyDiv w:val="1"/>
      <w:marLeft w:val="0"/>
      <w:marRight w:val="0"/>
      <w:marTop w:val="0"/>
      <w:marBottom w:val="0"/>
      <w:divBdr>
        <w:top w:val="none" w:sz="0" w:space="0" w:color="auto"/>
        <w:left w:val="none" w:sz="0" w:space="0" w:color="auto"/>
        <w:bottom w:val="none" w:sz="0" w:space="0" w:color="auto"/>
        <w:right w:val="none" w:sz="0" w:space="0" w:color="auto"/>
      </w:divBdr>
    </w:div>
    <w:div w:id="2028556058">
      <w:bodyDiv w:val="1"/>
      <w:marLeft w:val="0"/>
      <w:marRight w:val="0"/>
      <w:marTop w:val="0"/>
      <w:marBottom w:val="0"/>
      <w:divBdr>
        <w:top w:val="none" w:sz="0" w:space="0" w:color="auto"/>
        <w:left w:val="none" w:sz="0" w:space="0" w:color="auto"/>
        <w:bottom w:val="none" w:sz="0" w:space="0" w:color="auto"/>
        <w:right w:val="none" w:sz="0" w:space="0" w:color="auto"/>
      </w:divBdr>
    </w:div>
    <w:div w:id="2046247010">
      <w:bodyDiv w:val="1"/>
      <w:marLeft w:val="0"/>
      <w:marRight w:val="0"/>
      <w:marTop w:val="0"/>
      <w:marBottom w:val="0"/>
      <w:divBdr>
        <w:top w:val="none" w:sz="0" w:space="0" w:color="auto"/>
        <w:left w:val="none" w:sz="0" w:space="0" w:color="auto"/>
        <w:bottom w:val="none" w:sz="0" w:space="0" w:color="auto"/>
        <w:right w:val="none" w:sz="0" w:space="0" w:color="auto"/>
      </w:divBdr>
    </w:div>
    <w:div w:id="2064013759">
      <w:bodyDiv w:val="1"/>
      <w:marLeft w:val="0"/>
      <w:marRight w:val="0"/>
      <w:marTop w:val="0"/>
      <w:marBottom w:val="0"/>
      <w:divBdr>
        <w:top w:val="none" w:sz="0" w:space="0" w:color="auto"/>
        <w:left w:val="none" w:sz="0" w:space="0" w:color="auto"/>
        <w:bottom w:val="none" w:sz="0" w:space="0" w:color="auto"/>
        <w:right w:val="none" w:sz="0" w:space="0" w:color="auto"/>
      </w:divBdr>
    </w:div>
    <w:div w:id="2080667839">
      <w:bodyDiv w:val="1"/>
      <w:marLeft w:val="0"/>
      <w:marRight w:val="0"/>
      <w:marTop w:val="0"/>
      <w:marBottom w:val="0"/>
      <w:divBdr>
        <w:top w:val="none" w:sz="0" w:space="0" w:color="auto"/>
        <w:left w:val="none" w:sz="0" w:space="0" w:color="auto"/>
        <w:bottom w:val="none" w:sz="0" w:space="0" w:color="auto"/>
        <w:right w:val="none" w:sz="0" w:space="0" w:color="auto"/>
      </w:divBdr>
      <w:divsChild>
        <w:div w:id="1865367712">
          <w:marLeft w:val="0"/>
          <w:marRight w:val="0"/>
          <w:marTop w:val="0"/>
          <w:marBottom w:val="0"/>
          <w:divBdr>
            <w:top w:val="none" w:sz="0" w:space="0" w:color="auto"/>
            <w:left w:val="none" w:sz="0" w:space="0" w:color="auto"/>
            <w:bottom w:val="none" w:sz="0" w:space="0" w:color="auto"/>
            <w:right w:val="none" w:sz="0" w:space="0" w:color="auto"/>
          </w:divBdr>
        </w:div>
        <w:div w:id="1386562743">
          <w:marLeft w:val="0"/>
          <w:marRight w:val="0"/>
          <w:marTop w:val="0"/>
          <w:marBottom w:val="0"/>
          <w:divBdr>
            <w:top w:val="none" w:sz="0" w:space="0" w:color="auto"/>
            <w:left w:val="none" w:sz="0" w:space="0" w:color="auto"/>
            <w:bottom w:val="none" w:sz="0" w:space="0" w:color="auto"/>
            <w:right w:val="none" w:sz="0" w:space="0" w:color="auto"/>
          </w:divBdr>
        </w:div>
        <w:div w:id="1230842336">
          <w:marLeft w:val="0"/>
          <w:marRight w:val="0"/>
          <w:marTop w:val="0"/>
          <w:marBottom w:val="0"/>
          <w:divBdr>
            <w:top w:val="none" w:sz="0" w:space="0" w:color="auto"/>
            <w:left w:val="none" w:sz="0" w:space="0" w:color="auto"/>
            <w:bottom w:val="none" w:sz="0" w:space="0" w:color="auto"/>
            <w:right w:val="none" w:sz="0" w:space="0" w:color="auto"/>
          </w:divBdr>
        </w:div>
      </w:divsChild>
    </w:div>
    <w:div w:id="2107841621">
      <w:bodyDiv w:val="1"/>
      <w:marLeft w:val="0"/>
      <w:marRight w:val="0"/>
      <w:marTop w:val="0"/>
      <w:marBottom w:val="0"/>
      <w:divBdr>
        <w:top w:val="none" w:sz="0" w:space="0" w:color="auto"/>
        <w:left w:val="none" w:sz="0" w:space="0" w:color="auto"/>
        <w:bottom w:val="none" w:sz="0" w:space="0" w:color="auto"/>
        <w:right w:val="none" w:sz="0" w:space="0" w:color="auto"/>
      </w:divBdr>
    </w:div>
    <w:div w:id="2118938762">
      <w:bodyDiv w:val="1"/>
      <w:marLeft w:val="0"/>
      <w:marRight w:val="0"/>
      <w:marTop w:val="0"/>
      <w:marBottom w:val="0"/>
      <w:divBdr>
        <w:top w:val="none" w:sz="0" w:space="0" w:color="auto"/>
        <w:left w:val="none" w:sz="0" w:space="0" w:color="auto"/>
        <w:bottom w:val="none" w:sz="0" w:space="0" w:color="auto"/>
        <w:right w:val="none" w:sz="0" w:space="0" w:color="auto"/>
      </w:divBdr>
    </w:div>
    <w:div w:id="212022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mber.remble@uwrf.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80E569-C875-488B-8C7A-935782291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1754</Words>
  <Characters>10001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11732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Mialisa Moline</cp:lastModifiedBy>
  <cp:revision>2</cp:revision>
  <cp:lastPrinted>2018-06-19T15:43:00Z</cp:lastPrinted>
  <dcterms:created xsi:type="dcterms:W3CDTF">2018-09-18T17:31:00Z</dcterms:created>
  <dcterms:modified xsi:type="dcterms:W3CDTF">2018-09-18T17:31:00Z</dcterms:modified>
</cp:coreProperties>
</file>